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C61B" w14:textId="3F5FD449" w:rsidR="001622F1" w:rsidRPr="001622F1" w:rsidRDefault="001622F1" w:rsidP="001622F1">
      <w:pPr>
        <w:ind w:firstLineChars="0" w:firstLine="0"/>
        <w:rPr>
          <w:rFonts w:ascii="黑体" w:eastAsia="黑体" w:hAnsi="黑体" w:cs="Times New Roman" w:hint="eastAsia"/>
          <w:bCs/>
          <w:color w:val="000000" w:themeColor="text1"/>
        </w:rPr>
      </w:pPr>
      <w:bookmarkStart w:id="0" w:name="OLE_LINK5"/>
      <w:r w:rsidRPr="001622F1">
        <w:rPr>
          <w:rFonts w:ascii="黑体" w:eastAsia="黑体" w:hAnsi="黑体" w:cs="Times New Roman" w:hint="eastAsia"/>
          <w:bCs/>
          <w:color w:val="000000" w:themeColor="text1"/>
        </w:rPr>
        <w:t>附件1</w:t>
      </w:r>
    </w:p>
    <w:p w14:paraId="43019D78" w14:textId="77777777" w:rsidR="001622F1" w:rsidRPr="001622F1" w:rsidRDefault="001622F1" w:rsidP="001622F1">
      <w:pPr>
        <w:ind w:firstLineChars="0" w:firstLine="0"/>
        <w:rPr>
          <w:rFonts w:ascii="黑体" w:eastAsia="黑体" w:hAnsi="黑体" w:cs="Times New Roman" w:hint="eastAsia"/>
          <w:b/>
          <w:color w:val="000000" w:themeColor="text1"/>
        </w:rPr>
      </w:pPr>
    </w:p>
    <w:p w14:paraId="4EDB952B" w14:textId="4CB6FF73" w:rsidR="005537EE" w:rsidRPr="00CD04AA" w:rsidRDefault="00000000" w:rsidP="00CD04AA">
      <w:pPr>
        <w:ind w:firstLineChars="0" w:firstLine="0"/>
        <w:jc w:val="center"/>
        <w:rPr>
          <w:rFonts w:ascii="小标宋" w:eastAsia="小标宋" w:hAnsi="仿宋" w:cs="Times New Roman" w:hint="eastAsia"/>
          <w:b/>
          <w:color w:val="000000" w:themeColor="text1"/>
          <w:sz w:val="48"/>
          <w:szCs w:val="48"/>
        </w:rPr>
      </w:pPr>
      <w:r w:rsidRPr="00CD04AA">
        <w:rPr>
          <w:rFonts w:ascii="小标宋" w:eastAsia="小标宋" w:hAnsi="仿宋" w:cs="Times New Roman" w:hint="eastAsia"/>
          <w:b/>
          <w:color w:val="000000" w:themeColor="text1"/>
          <w:sz w:val="48"/>
          <w:szCs w:val="48"/>
        </w:rPr>
        <w:t>纺织领域工程系列技术人员</w:t>
      </w:r>
      <w:r w:rsidRPr="00CD04AA">
        <w:rPr>
          <w:rFonts w:ascii="小标宋" w:eastAsia="小标宋" w:hAnsi="仿宋" w:cs="Times New Roman"/>
          <w:b/>
          <w:color w:val="000000" w:themeColor="text1"/>
          <w:sz w:val="48"/>
          <w:szCs w:val="48"/>
        </w:rPr>
        <w:br/>
      </w:r>
      <w:r w:rsidRPr="00CD04AA">
        <w:rPr>
          <w:rFonts w:ascii="小标宋" w:eastAsia="小标宋" w:hAnsi="仿宋" w:cs="Times New Roman" w:hint="eastAsia"/>
          <w:b/>
          <w:color w:val="000000" w:themeColor="text1"/>
          <w:sz w:val="48"/>
          <w:szCs w:val="48"/>
        </w:rPr>
        <w:t>专业技术能力评价办法</w:t>
      </w:r>
      <w:bookmarkEnd w:id="0"/>
    </w:p>
    <w:p w14:paraId="58F67AD8" w14:textId="1FDF9AAC" w:rsidR="005537EE" w:rsidRPr="00CD04AA" w:rsidRDefault="00000000" w:rsidP="00CD04AA">
      <w:pPr>
        <w:ind w:firstLineChars="0" w:firstLine="0"/>
        <w:jc w:val="center"/>
        <w:rPr>
          <w:rFonts w:ascii="仿宋" w:eastAsia="仿宋" w:hAnsi="仿宋" w:cs="Times New Roman" w:hint="eastAsia"/>
          <w:b/>
          <w:color w:val="000000" w:themeColor="text1"/>
        </w:rPr>
      </w:pPr>
      <w:r w:rsidRPr="00CD04AA">
        <w:rPr>
          <w:rFonts w:ascii="楷体" w:eastAsia="楷体" w:hAnsi="楷体" w:cs="Times New Roman" w:hint="eastAsia"/>
          <w:b/>
          <w:color w:val="000000" w:themeColor="text1"/>
          <w:sz w:val="36"/>
          <w:szCs w:val="36"/>
        </w:rPr>
        <w:t>（</w:t>
      </w:r>
      <w:r w:rsidR="003476E2">
        <w:rPr>
          <w:rFonts w:ascii="楷体" w:eastAsia="楷体" w:hAnsi="楷体" w:cs="Times New Roman" w:hint="eastAsia"/>
          <w:b/>
          <w:color w:val="000000" w:themeColor="text1"/>
          <w:sz w:val="36"/>
          <w:szCs w:val="36"/>
        </w:rPr>
        <w:t>2025年</w:t>
      </w:r>
      <w:r w:rsidRPr="00CD04AA">
        <w:rPr>
          <w:rFonts w:ascii="楷体" w:eastAsia="楷体" w:hAnsi="楷体" w:cs="Times New Roman" w:hint="eastAsia"/>
          <w:b/>
          <w:color w:val="000000" w:themeColor="text1"/>
          <w:sz w:val="36"/>
          <w:szCs w:val="36"/>
        </w:rPr>
        <w:t>）</w:t>
      </w:r>
    </w:p>
    <w:p w14:paraId="02D3A3B6" w14:textId="77777777" w:rsidR="005537EE" w:rsidRPr="00CD04AA" w:rsidRDefault="005537EE" w:rsidP="00CD04AA">
      <w:pPr>
        <w:ind w:firstLineChars="0" w:firstLine="0"/>
        <w:jc w:val="center"/>
        <w:rPr>
          <w:rFonts w:hint="eastAsia"/>
          <w:sz w:val="36"/>
          <w:szCs w:val="36"/>
        </w:rPr>
      </w:pPr>
    </w:p>
    <w:p w14:paraId="0C3C3E88" w14:textId="77777777" w:rsidR="005537EE" w:rsidRPr="00CD04AA" w:rsidRDefault="00000000" w:rsidP="00CD04AA">
      <w:pPr>
        <w:pStyle w:val="2"/>
        <w:rPr>
          <w:rFonts w:hint="eastAsia"/>
          <w:color w:val="000000" w:themeColor="text1"/>
          <w:sz w:val="36"/>
          <w:szCs w:val="36"/>
        </w:rPr>
      </w:pPr>
      <w:r w:rsidRPr="00CD04AA">
        <w:rPr>
          <w:color w:val="000000" w:themeColor="text1"/>
          <w:sz w:val="36"/>
          <w:szCs w:val="36"/>
        </w:rPr>
        <w:t>第一章</w:t>
      </w:r>
      <w:r w:rsidRPr="00CD04AA">
        <w:rPr>
          <w:rFonts w:hint="eastAsia"/>
          <w:color w:val="000000" w:themeColor="text1"/>
          <w:sz w:val="36"/>
          <w:szCs w:val="36"/>
        </w:rPr>
        <w:t xml:space="preserve"> </w:t>
      </w:r>
      <w:r w:rsidRPr="00CD04AA">
        <w:rPr>
          <w:color w:val="000000" w:themeColor="text1"/>
          <w:sz w:val="36"/>
          <w:szCs w:val="36"/>
        </w:rPr>
        <w:t xml:space="preserve"> 总</w:t>
      </w:r>
      <w:r w:rsidRPr="00CD04AA">
        <w:rPr>
          <w:rFonts w:hint="eastAsia"/>
          <w:color w:val="000000" w:themeColor="text1"/>
          <w:sz w:val="36"/>
          <w:szCs w:val="36"/>
        </w:rPr>
        <w:t xml:space="preserve"> </w:t>
      </w:r>
      <w:r w:rsidRPr="00CD04AA">
        <w:rPr>
          <w:color w:val="000000" w:themeColor="text1"/>
          <w:sz w:val="36"/>
          <w:szCs w:val="36"/>
        </w:rPr>
        <w:t>则</w:t>
      </w:r>
    </w:p>
    <w:p w14:paraId="7E37B0D6" w14:textId="3567BDC9"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第一条</w:t>
      </w:r>
      <w:r w:rsidRPr="00CD04AA">
        <w:rPr>
          <w:color w:val="000000" w:themeColor="text1"/>
          <w:sz w:val="36"/>
          <w:szCs w:val="36"/>
        </w:rPr>
        <w:t xml:space="preserve"> 为做好纺织领域工程系列技术人员专业技术能力评价工作，完善纺织行业人才评价体系，服务人才培养与发展，结合纺织领域工程系列各专业特点，</w:t>
      </w:r>
      <w:r w:rsidRPr="00CD04AA">
        <w:rPr>
          <w:rFonts w:hint="eastAsia"/>
          <w:color w:val="000000" w:themeColor="text1"/>
          <w:sz w:val="36"/>
          <w:szCs w:val="36"/>
        </w:rPr>
        <w:t>根据《中共中央办公厅 国务院办公厅印发&lt;关于深化职称制度改革的意见&gt;的通知》（中办发〔2016〕77号）、《人力资源社会保障部 工业和信息化部关于深化工程技术人才职称制度改革的指导意见》（人社部发〔2019〕16号）等文件精神，</w:t>
      </w:r>
      <w:r w:rsidRPr="00CD04AA">
        <w:rPr>
          <w:color w:val="000000" w:themeColor="text1"/>
          <w:sz w:val="36"/>
          <w:szCs w:val="36"/>
        </w:rPr>
        <w:t>制定</w:t>
      </w:r>
      <w:r w:rsidR="008A1602" w:rsidRPr="00CD04AA">
        <w:rPr>
          <w:rFonts w:hint="eastAsia"/>
          <w:color w:val="000000" w:themeColor="text1"/>
          <w:sz w:val="36"/>
          <w:szCs w:val="36"/>
        </w:rPr>
        <w:t>《</w:t>
      </w:r>
      <w:r w:rsidR="008A1602" w:rsidRPr="00CD04AA">
        <w:rPr>
          <w:color w:val="000000" w:themeColor="text1"/>
          <w:sz w:val="36"/>
          <w:szCs w:val="36"/>
        </w:rPr>
        <w:t>纺织领域工程系列技术人员专业技术能力评价办法</w:t>
      </w:r>
      <w:r w:rsidR="008A1602" w:rsidRPr="00CD04AA">
        <w:rPr>
          <w:rFonts w:hint="eastAsia"/>
          <w:color w:val="000000" w:themeColor="text1"/>
          <w:sz w:val="36"/>
          <w:szCs w:val="36"/>
        </w:rPr>
        <w:t>（</w:t>
      </w:r>
      <w:r w:rsidR="008A1602">
        <w:rPr>
          <w:rFonts w:hint="eastAsia"/>
          <w:color w:val="000000" w:themeColor="text1"/>
          <w:sz w:val="36"/>
          <w:szCs w:val="36"/>
        </w:rPr>
        <w:t>2025年</w:t>
      </w:r>
      <w:r w:rsidR="008A1602" w:rsidRPr="00CD04AA">
        <w:rPr>
          <w:rFonts w:hint="eastAsia"/>
          <w:color w:val="000000" w:themeColor="text1"/>
          <w:sz w:val="36"/>
          <w:szCs w:val="36"/>
        </w:rPr>
        <w:t>）》</w:t>
      </w:r>
      <w:r w:rsidRPr="00CD04AA">
        <w:rPr>
          <w:color w:val="000000" w:themeColor="text1"/>
          <w:sz w:val="36"/>
          <w:szCs w:val="36"/>
        </w:rPr>
        <w:t>（以下简称“</w:t>
      </w:r>
      <w:r w:rsidR="00F72108">
        <w:rPr>
          <w:rFonts w:hint="eastAsia"/>
          <w:color w:val="000000" w:themeColor="text1"/>
          <w:sz w:val="36"/>
          <w:szCs w:val="36"/>
        </w:rPr>
        <w:t>评价办法</w:t>
      </w:r>
      <w:r w:rsidR="00F72108" w:rsidRPr="00CD04AA">
        <w:rPr>
          <w:color w:val="000000" w:themeColor="text1"/>
          <w:sz w:val="36"/>
          <w:szCs w:val="36"/>
        </w:rPr>
        <w:t>”</w:t>
      </w:r>
      <w:r w:rsidRPr="00CD04AA">
        <w:rPr>
          <w:color w:val="000000" w:themeColor="text1"/>
          <w:sz w:val="36"/>
          <w:szCs w:val="36"/>
        </w:rPr>
        <w:t>）。</w:t>
      </w:r>
    </w:p>
    <w:p w14:paraId="044CE799" w14:textId="67E89113" w:rsidR="00721993"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第二条</w:t>
      </w:r>
      <w:r w:rsidRPr="00CD04AA">
        <w:rPr>
          <w:color w:val="000000" w:themeColor="text1"/>
          <w:sz w:val="36"/>
          <w:szCs w:val="36"/>
        </w:rPr>
        <w:t xml:space="preserve"> </w:t>
      </w:r>
      <w:bookmarkStart w:id="1" w:name="OLE_LINK6"/>
      <w:r w:rsidR="00F72108">
        <w:rPr>
          <w:rFonts w:hint="eastAsia"/>
          <w:color w:val="000000" w:themeColor="text1"/>
          <w:sz w:val="36"/>
          <w:szCs w:val="36"/>
        </w:rPr>
        <w:t>评价办法</w:t>
      </w:r>
      <w:r w:rsidRPr="00CD04AA">
        <w:rPr>
          <w:rFonts w:hint="eastAsia"/>
          <w:color w:val="000000" w:themeColor="text1"/>
          <w:sz w:val="36"/>
          <w:szCs w:val="36"/>
        </w:rPr>
        <w:t>适用的</w:t>
      </w:r>
      <w:r w:rsidRPr="00CD04AA">
        <w:rPr>
          <w:color w:val="000000" w:themeColor="text1"/>
          <w:sz w:val="36"/>
          <w:szCs w:val="36"/>
        </w:rPr>
        <w:t>工程系列包含：</w:t>
      </w:r>
      <w:bookmarkStart w:id="2" w:name="OLE_LINK1"/>
      <w:r w:rsidRPr="00CD04AA">
        <w:rPr>
          <w:color w:val="000000" w:themeColor="text1"/>
          <w:sz w:val="36"/>
          <w:szCs w:val="36"/>
        </w:rPr>
        <w:t>纺织工程、</w:t>
      </w:r>
      <w:r w:rsidR="00F72108">
        <w:rPr>
          <w:rFonts w:hint="eastAsia"/>
          <w:color w:val="000000" w:themeColor="text1"/>
          <w:sz w:val="36"/>
          <w:szCs w:val="36"/>
        </w:rPr>
        <w:t>高分子材料与工程</w:t>
      </w:r>
      <w:r w:rsidRPr="00CD04AA">
        <w:rPr>
          <w:rFonts w:hint="eastAsia"/>
          <w:color w:val="000000" w:themeColor="text1"/>
          <w:sz w:val="36"/>
          <w:szCs w:val="36"/>
        </w:rPr>
        <w:t>、</w:t>
      </w:r>
      <w:r w:rsidRPr="00CD04AA">
        <w:rPr>
          <w:color w:val="000000" w:themeColor="text1"/>
          <w:sz w:val="36"/>
          <w:szCs w:val="36"/>
        </w:rPr>
        <w:t>染整工程、服装工程</w:t>
      </w:r>
      <w:r w:rsidRPr="00CD04AA">
        <w:rPr>
          <w:rFonts w:hint="eastAsia"/>
          <w:color w:val="000000" w:themeColor="text1"/>
          <w:sz w:val="36"/>
          <w:szCs w:val="36"/>
        </w:rPr>
        <w:t>、非织造材</w:t>
      </w:r>
      <w:r w:rsidRPr="00CD04AA">
        <w:rPr>
          <w:rFonts w:hint="eastAsia"/>
          <w:color w:val="000000" w:themeColor="text1"/>
          <w:sz w:val="36"/>
          <w:szCs w:val="36"/>
        </w:rPr>
        <w:lastRenderedPageBreak/>
        <w:t>料与工程、</w:t>
      </w:r>
      <w:r w:rsidRPr="00CD04AA">
        <w:rPr>
          <w:color w:val="000000" w:themeColor="text1"/>
          <w:sz w:val="36"/>
          <w:szCs w:val="36"/>
        </w:rPr>
        <w:t>质量工程</w:t>
      </w:r>
      <w:bookmarkEnd w:id="2"/>
      <w:r w:rsidRPr="00CD04AA">
        <w:rPr>
          <w:color w:val="000000" w:themeColor="text1"/>
          <w:sz w:val="36"/>
          <w:szCs w:val="36"/>
        </w:rPr>
        <w:t>等。</w:t>
      </w:r>
      <w:bookmarkEnd w:id="1"/>
    </w:p>
    <w:p w14:paraId="2F7D50B8" w14:textId="123E8A50"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第三条</w:t>
      </w:r>
      <w:r w:rsidRPr="00CD04AA">
        <w:rPr>
          <w:color w:val="000000" w:themeColor="text1"/>
          <w:sz w:val="36"/>
          <w:szCs w:val="36"/>
        </w:rPr>
        <w:t xml:space="preserve"> </w:t>
      </w:r>
      <w:r w:rsidR="00F72108">
        <w:rPr>
          <w:color w:val="000000" w:themeColor="text1"/>
          <w:sz w:val="36"/>
          <w:szCs w:val="36"/>
        </w:rPr>
        <w:t>评价办法</w:t>
      </w:r>
      <w:r w:rsidRPr="00CD04AA">
        <w:rPr>
          <w:color w:val="000000" w:themeColor="text1"/>
          <w:sz w:val="36"/>
          <w:szCs w:val="36"/>
        </w:rPr>
        <w:t>开展同行评议，科学合理地评价技术人员的专业能力。</w:t>
      </w:r>
    </w:p>
    <w:p w14:paraId="758E7869" w14:textId="0A345401"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第四条</w:t>
      </w:r>
      <w:r w:rsidRPr="00CD04AA">
        <w:rPr>
          <w:rFonts w:hint="eastAsia"/>
          <w:color w:val="000000" w:themeColor="text1"/>
          <w:sz w:val="36"/>
          <w:szCs w:val="36"/>
        </w:rPr>
        <w:t xml:space="preserve"> </w:t>
      </w:r>
      <w:r w:rsidR="00F72108">
        <w:rPr>
          <w:color w:val="000000" w:themeColor="text1"/>
          <w:sz w:val="36"/>
          <w:szCs w:val="36"/>
        </w:rPr>
        <w:t>评价办法</w:t>
      </w:r>
      <w:r w:rsidRPr="00CD04AA">
        <w:rPr>
          <w:color w:val="000000" w:themeColor="text1"/>
          <w:sz w:val="36"/>
          <w:szCs w:val="36"/>
        </w:rPr>
        <w:t>适用于中国纺织工程学会</w:t>
      </w:r>
      <w:r w:rsidRPr="00CD04AA">
        <w:rPr>
          <w:rFonts w:hint="eastAsia"/>
          <w:color w:val="000000" w:themeColor="text1"/>
          <w:sz w:val="36"/>
          <w:szCs w:val="36"/>
        </w:rPr>
        <w:t>（以下简称“本会”）</w:t>
      </w:r>
      <w:r w:rsidRPr="00CD04AA">
        <w:rPr>
          <w:color w:val="000000" w:themeColor="text1"/>
          <w:sz w:val="36"/>
          <w:szCs w:val="36"/>
        </w:rPr>
        <w:t>纺织领域</w:t>
      </w:r>
      <w:r w:rsidRPr="00CD04AA">
        <w:rPr>
          <w:rFonts w:hint="eastAsia"/>
          <w:color w:val="000000" w:themeColor="text1"/>
          <w:sz w:val="36"/>
          <w:szCs w:val="36"/>
        </w:rPr>
        <w:t>工程系列技术人员</w:t>
      </w:r>
      <w:r w:rsidRPr="00CD04AA">
        <w:rPr>
          <w:color w:val="000000" w:themeColor="text1"/>
          <w:sz w:val="36"/>
          <w:szCs w:val="36"/>
        </w:rPr>
        <w:t>助理工程师、工程师、高级工程师的</w:t>
      </w:r>
      <w:r w:rsidRPr="00CD04AA">
        <w:rPr>
          <w:rFonts w:hint="eastAsia"/>
          <w:color w:val="000000" w:themeColor="text1"/>
          <w:sz w:val="36"/>
          <w:szCs w:val="36"/>
        </w:rPr>
        <w:t>专业技术能力</w:t>
      </w:r>
      <w:r w:rsidR="00721993">
        <w:rPr>
          <w:rFonts w:hint="eastAsia"/>
          <w:color w:val="000000" w:themeColor="text1"/>
          <w:sz w:val="36"/>
          <w:szCs w:val="36"/>
        </w:rPr>
        <w:t>评价</w:t>
      </w:r>
      <w:r w:rsidRPr="00CD04AA">
        <w:rPr>
          <w:color w:val="000000" w:themeColor="text1"/>
          <w:sz w:val="36"/>
          <w:szCs w:val="36"/>
        </w:rPr>
        <w:t>工作。</w:t>
      </w:r>
    </w:p>
    <w:p w14:paraId="75AE3E9D" w14:textId="4FECE1EB"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第五条</w:t>
      </w:r>
      <w:r w:rsidRPr="00CD04AA">
        <w:rPr>
          <w:color w:val="000000" w:themeColor="text1"/>
          <w:sz w:val="36"/>
          <w:szCs w:val="36"/>
        </w:rPr>
        <w:t xml:space="preserve"> </w:t>
      </w:r>
      <w:r w:rsidRPr="00CD04AA">
        <w:rPr>
          <w:rFonts w:hint="eastAsia"/>
          <w:color w:val="000000" w:themeColor="text1"/>
          <w:sz w:val="36"/>
          <w:szCs w:val="36"/>
        </w:rPr>
        <w:t>工程师</w:t>
      </w:r>
      <w:r w:rsidRPr="00CD04AA">
        <w:rPr>
          <w:color w:val="000000" w:themeColor="text1"/>
          <w:sz w:val="36"/>
          <w:szCs w:val="36"/>
        </w:rPr>
        <w:t>和高级工程师的申评类别</w:t>
      </w:r>
      <w:r w:rsidRPr="00CD04AA">
        <w:rPr>
          <w:rFonts w:hint="eastAsia"/>
          <w:color w:val="000000" w:themeColor="text1"/>
          <w:sz w:val="36"/>
          <w:szCs w:val="36"/>
        </w:rPr>
        <w:t>均</w:t>
      </w:r>
      <w:r w:rsidRPr="00CD04AA">
        <w:rPr>
          <w:color w:val="000000" w:themeColor="text1"/>
          <w:sz w:val="36"/>
          <w:szCs w:val="36"/>
        </w:rPr>
        <w:t>分为学术研究型和技术应用型。</w:t>
      </w:r>
    </w:p>
    <w:p w14:paraId="38A51196" w14:textId="73BF6B0D" w:rsidR="005537EE" w:rsidRPr="00CD04AA" w:rsidRDefault="00000000" w:rsidP="00CD04AA">
      <w:pPr>
        <w:ind w:firstLine="723"/>
        <w:rPr>
          <w:rFonts w:hint="eastAsia"/>
          <w:color w:val="000000" w:themeColor="text1"/>
          <w:sz w:val="36"/>
          <w:szCs w:val="36"/>
        </w:rPr>
      </w:pPr>
      <w:r w:rsidRPr="00CD04AA">
        <w:rPr>
          <w:rFonts w:hint="eastAsia"/>
          <w:b/>
          <w:color w:val="000000" w:themeColor="text1"/>
          <w:sz w:val="36"/>
          <w:szCs w:val="36"/>
        </w:rPr>
        <w:t>第六条</w:t>
      </w:r>
      <w:r w:rsidRPr="00CD04AA">
        <w:rPr>
          <w:color w:val="000000" w:themeColor="text1"/>
          <w:sz w:val="36"/>
          <w:szCs w:val="36"/>
        </w:rPr>
        <w:t xml:space="preserve"> 工程系列高级工程师级别</w:t>
      </w:r>
      <w:r w:rsidRPr="00CD04AA">
        <w:rPr>
          <w:rFonts w:hint="eastAsia"/>
          <w:color w:val="000000" w:themeColor="text1"/>
          <w:sz w:val="36"/>
          <w:szCs w:val="36"/>
        </w:rPr>
        <w:t>包含</w:t>
      </w:r>
      <w:r w:rsidRPr="00CD04AA">
        <w:rPr>
          <w:color w:val="000000" w:themeColor="text1"/>
          <w:sz w:val="36"/>
          <w:szCs w:val="36"/>
        </w:rPr>
        <w:t>副高级</w:t>
      </w:r>
      <w:r w:rsidRPr="00CD04AA">
        <w:rPr>
          <w:rFonts w:hint="eastAsia"/>
          <w:color w:val="000000" w:themeColor="text1"/>
          <w:sz w:val="36"/>
          <w:szCs w:val="36"/>
        </w:rPr>
        <w:t>工程师和正高级工程师</w:t>
      </w:r>
      <w:r w:rsidRPr="00CD04AA">
        <w:rPr>
          <w:color w:val="000000" w:themeColor="text1"/>
          <w:sz w:val="36"/>
          <w:szCs w:val="36"/>
        </w:rPr>
        <w:t>。</w:t>
      </w:r>
    </w:p>
    <w:p w14:paraId="2FA06768" w14:textId="77777777"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第七条</w:t>
      </w:r>
      <w:r w:rsidRPr="00CD04AA">
        <w:rPr>
          <w:color w:val="000000" w:themeColor="text1"/>
          <w:sz w:val="36"/>
          <w:szCs w:val="36"/>
        </w:rPr>
        <w:t xml:space="preserve"> 纺织领域工程系列技术人员专业技术能力评价</w:t>
      </w:r>
      <w:r w:rsidRPr="00CD04AA">
        <w:rPr>
          <w:rFonts w:hint="eastAsia"/>
          <w:color w:val="000000" w:themeColor="text1"/>
          <w:sz w:val="36"/>
          <w:szCs w:val="36"/>
        </w:rPr>
        <w:t>工作</w:t>
      </w:r>
      <w:r w:rsidRPr="00CD04AA">
        <w:rPr>
          <w:color w:val="000000" w:themeColor="text1"/>
          <w:sz w:val="36"/>
          <w:szCs w:val="36"/>
        </w:rPr>
        <w:t>办公室设在</w:t>
      </w:r>
      <w:r w:rsidRPr="00CD04AA">
        <w:rPr>
          <w:rFonts w:hint="eastAsia"/>
          <w:color w:val="000000" w:themeColor="text1"/>
          <w:sz w:val="36"/>
          <w:szCs w:val="36"/>
        </w:rPr>
        <w:t>本会</w:t>
      </w:r>
      <w:r w:rsidRPr="00CD04AA">
        <w:rPr>
          <w:color w:val="000000" w:themeColor="text1"/>
          <w:sz w:val="36"/>
          <w:szCs w:val="36"/>
        </w:rPr>
        <w:t>创新发展处。</w:t>
      </w:r>
    </w:p>
    <w:p w14:paraId="37ABD84C" w14:textId="77777777" w:rsidR="005537EE" w:rsidRPr="00CD04AA" w:rsidRDefault="00000000" w:rsidP="00CD04AA">
      <w:pPr>
        <w:pStyle w:val="2"/>
        <w:spacing w:beforeLines="50" w:before="217"/>
        <w:rPr>
          <w:rFonts w:hint="eastAsia"/>
          <w:color w:val="000000" w:themeColor="text1"/>
          <w:sz w:val="36"/>
          <w:szCs w:val="36"/>
        </w:rPr>
      </w:pPr>
      <w:r w:rsidRPr="00CD04AA">
        <w:rPr>
          <w:rFonts w:hint="eastAsia"/>
          <w:color w:val="000000" w:themeColor="text1"/>
          <w:sz w:val="36"/>
          <w:szCs w:val="36"/>
        </w:rPr>
        <w:t>第二章</w:t>
      </w:r>
      <w:r w:rsidRPr="00CD04AA">
        <w:rPr>
          <w:color w:val="000000" w:themeColor="text1"/>
          <w:sz w:val="36"/>
          <w:szCs w:val="36"/>
        </w:rPr>
        <w:t xml:space="preserve">  申报</w:t>
      </w:r>
      <w:r w:rsidRPr="00CD04AA">
        <w:rPr>
          <w:rFonts w:hint="eastAsia"/>
          <w:color w:val="000000" w:themeColor="text1"/>
          <w:sz w:val="36"/>
          <w:szCs w:val="36"/>
        </w:rPr>
        <w:t>要求</w:t>
      </w:r>
    </w:p>
    <w:p w14:paraId="5695BB71" w14:textId="77777777"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第八条</w:t>
      </w:r>
      <w:r w:rsidRPr="00CD04AA">
        <w:rPr>
          <w:color w:val="000000" w:themeColor="text1"/>
          <w:sz w:val="36"/>
          <w:szCs w:val="36"/>
        </w:rPr>
        <w:t xml:space="preserve"> 基本</w:t>
      </w:r>
      <w:r w:rsidRPr="00CD04AA">
        <w:rPr>
          <w:rFonts w:hint="eastAsia"/>
          <w:color w:val="000000" w:themeColor="text1"/>
          <w:sz w:val="36"/>
          <w:szCs w:val="36"/>
        </w:rPr>
        <w:t>要求</w:t>
      </w:r>
    </w:p>
    <w:p w14:paraId="4944C41A" w14:textId="14AEFF2F"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1.须遵守中华人民共和国宪法和法律</w:t>
      </w:r>
      <w:r w:rsidRPr="00CD04AA">
        <w:rPr>
          <w:rFonts w:hint="eastAsia"/>
          <w:color w:val="000000" w:themeColor="text1"/>
          <w:sz w:val="36"/>
          <w:szCs w:val="36"/>
        </w:rPr>
        <w:t>法规；</w:t>
      </w:r>
    </w:p>
    <w:p w14:paraId="4348675A" w14:textId="68B1D142" w:rsidR="00DA0C41" w:rsidRPr="00CD04AA" w:rsidRDefault="00C427AA" w:rsidP="00BE38ED">
      <w:pPr>
        <w:ind w:firstLineChars="196" w:firstLine="706"/>
        <w:rPr>
          <w:rFonts w:hint="eastAsia"/>
          <w:color w:val="000000" w:themeColor="text1"/>
          <w:sz w:val="36"/>
          <w:szCs w:val="36"/>
        </w:rPr>
      </w:pPr>
      <w:r w:rsidRPr="00CD04AA">
        <w:rPr>
          <w:rFonts w:hint="eastAsia"/>
          <w:color w:val="000000" w:themeColor="text1"/>
          <w:sz w:val="36"/>
          <w:szCs w:val="36"/>
        </w:rPr>
        <w:t>2.</w:t>
      </w:r>
      <w:bookmarkStart w:id="3" w:name="OLE_LINK11"/>
      <w:r w:rsidRPr="00CD04AA">
        <w:rPr>
          <w:rFonts w:hint="eastAsia"/>
          <w:color w:val="000000" w:themeColor="text1"/>
          <w:sz w:val="36"/>
          <w:szCs w:val="36"/>
        </w:rPr>
        <w:t>热爱本职工作，认真履行岗位职责</w:t>
      </w:r>
      <w:bookmarkEnd w:id="3"/>
      <w:r w:rsidRPr="00CD04AA">
        <w:rPr>
          <w:rFonts w:hint="eastAsia"/>
          <w:color w:val="000000" w:themeColor="text1"/>
          <w:sz w:val="36"/>
          <w:szCs w:val="36"/>
        </w:rPr>
        <w:t>；</w:t>
      </w:r>
    </w:p>
    <w:p w14:paraId="4EB2041B" w14:textId="376F13F9" w:rsidR="005537EE" w:rsidRPr="00CD04AA" w:rsidRDefault="00C427AA" w:rsidP="00CD04AA">
      <w:pPr>
        <w:ind w:firstLine="720"/>
        <w:rPr>
          <w:rFonts w:hint="eastAsia"/>
          <w:color w:val="000000" w:themeColor="text1"/>
          <w:sz w:val="36"/>
          <w:szCs w:val="36"/>
        </w:rPr>
      </w:pPr>
      <w:r w:rsidRPr="00CD04AA">
        <w:rPr>
          <w:rFonts w:hint="eastAsia"/>
          <w:color w:val="000000" w:themeColor="text1"/>
          <w:sz w:val="36"/>
          <w:szCs w:val="36"/>
        </w:rPr>
        <w:t>3</w:t>
      </w:r>
      <w:r w:rsidR="00DA0C41">
        <w:rPr>
          <w:rFonts w:hint="eastAsia"/>
          <w:color w:val="000000" w:themeColor="text1"/>
          <w:sz w:val="36"/>
          <w:szCs w:val="36"/>
        </w:rPr>
        <w:t>.</w:t>
      </w:r>
      <w:r w:rsidR="00721993">
        <w:rPr>
          <w:rFonts w:hint="eastAsia"/>
          <w:color w:val="000000" w:themeColor="text1"/>
          <w:sz w:val="36"/>
          <w:szCs w:val="36"/>
        </w:rPr>
        <w:t>需</w:t>
      </w:r>
      <w:r w:rsidRPr="00CD04AA">
        <w:rPr>
          <w:color w:val="000000" w:themeColor="text1"/>
          <w:sz w:val="36"/>
          <w:szCs w:val="36"/>
        </w:rPr>
        <w:t>为</w:t>
      </w:r>
      <w:r w:rsidRPr="00CD04AA">
        <w:rPr>
          <w:rFonts w:hint="eastAsia"/>
          <w:color w:val="000000" w:themeColor="text1"/>
          <w:sz w:val="36"/>
          <w:szCs w:val="36"/>
        </w:rPr>
        <w:t>在职</w:t>
      </w:r>
      <w:r w:rsidRPr="00CD04AA">
        <w:rPr>
          <w:color w:val="000000" w:themeColor="text1"/>
          <w:sz w:val="36"/>
          <w:szCs w:val="36"/>
        </w:rPr>
        <w:t>职工</w:t>
      </w:r>
      <w:r w:rsidRPr="00CD04AA">
        <w:rPr>
          <w:rFonts w:hint="eastAsia"/>
          <w:color w:val="000000" w:themeColor="text1"/>
          <w:sz w:val="36"/>
          <w:szCs w:val="36"/>
        </w:rPr>
        <w:t>。</w:t>
      </w:r>
    </w:p>
    <w:p w14:paraId="1E544D10" w14:textId="77777777"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第九条</w:t>
      </w:r>
      <w:r w:rsidRPr="00CD04AA">
        <w:rPr>
          <w:color w:val="000000" w:themeColor="text1"/>
          <w:sz w:val="36"/>
          <w:szCs w:val="36"/>
        </w:rPr>
        <w:t xml:space="preserve"> 专业要求</w:t>
      </w:r>
    </w:p>
    <w:p w14:paraId="231D1CB5" w14:textId="4A6AF34A"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1.申报人员学历专业须与纺织工程、</w:t>
      </w:r>
      <w:r w:rsidR="008A63C5">
        <w:rPr>
          <w:rFonts w:hint="eastAsia"/>
          <w:color w:val="000000" w:themeColor="text1"/>
          <w:sz w:val="36"/>
          <w:szCs w:val="36"/>
        </w:rPr>
        <w:t>高分子材料</w:t>
      </w:r>
      <w:r w:rsidR="008A63C5">
        <w:rPr>
          <w:rFonts w:hint="eastAsia"/>
          <w:color w:val="000000" w:themeColor="text1"/>
          <w:sz w:val="36"/>
          <w:szCs w:val="36"/>
        </w:rPr>
        <w:lastRenderedPageBreak/>
        <w:t>与工程</w:t>
      </w:r>
      <w:r w:rsidRPr="00CD04AA">
        <w:rPr>
          <w:rFonts w:hint="eastAsia"/>
          <w:color w:val="000000" w:themeColor="text1"/>
          <w:sz w:val="36"/>
          <w:szCs w:val="36"/>
        </w:rPr>
        <w:t>、</w:t>
      </w:r>
      <w:r w:rsidRPr="00CD04AA">
        <w:rPr>
          <w:color w:val="000000" w:themeColor="text1"/>
          <w:sz w:val="36"/>
          <w:szCs w:val="36"/>
        </w:rPr>
        <w:t>染整工程、服装工程</w:t>
      </w:r>
      <w:r w:rsidRPr="00CD04AA">
        <w:rPr>
          <w:rFonts w:hint="eastAsia"/>
          <w:color w:val="000000" w:themeColor="text1"/>
          <w:sz w:val="36"/>
          <w:szCs w:val="36"/>
        </w:rPr>
        <w:t>、非织造材料与工程、</w:t>
      </w:r>
      <w:r w:rsidRPr="00CD04AA">
        <w:rPr>
          <w:color w:val="000000" w:themeColor="text1"/>
          <w:sz w:val="36"/>
          <w:szCs w:val="36"/>
        </w:rPr>
        <w:t>质量工程系列相关；</w:t>
      </w:r>
    </w:p>
    <w:p w14:paraId="2DB44B55" w14:textId="403A5192" w:rsidR="00D411D2" w:rsidRDefault="00000000" w:rsidP="00CD04AA">
      <w:pPr>
        <w:ind w:firstLine="720"/>
        <w:rPr>
          <w:rFonts w:hint="eastAsia"/>
          <w:color w:val="000000" w:themeColor="text1"/>
          <w:sz w:val="36"/>
          <w:szCs w:val="36"/>
        </w:rPr>
      </w:pPr>
      <w:r w:rsidRPr="00CD04AA">
        <w:rPr>
          <w:color w:val="000000" w:themeColor="text1"/>
          <w:sz w:val="36"/>
          <w:szCs w:val="36"/>
        </w:rPr>
        <w:t>2.非相关专业学历申报人员，</w:t>
      </w:r>
      <w:r w:rsidR="00D411D2">
        <w:rPr>
          <w:rFonts w:hint="eastAsia"/>
          <w:color w:val="000000" w:themeColor="text1"/>
          <w:sz w:val="36"/>
          <w:szCs w:val="36"/>
        </w:rPr>
        <w:t>在满足本专业学历对应工作年限要求的基础上，额外增加相应工作年限，即可申报：</w:t>
      </w:r>
    </w:p>
    <w:p w14:paraId="27EB01D2" w14:textId="45921D4F" w:rsidR="00D411D2" w:rsidRDefault="00D411D2" w:rsidP="00CD04AA">
      <w:pPr>
        <w:ind w:firstLine="720"/>
        <w:rPr>
          <w:rFonts w:hint="eastAsia"/>
          <w:color w:val="000000" w:themeColor="text1"/>
          <w:sz w:val="36"/>
          <w:szCs w:val="36"/>
        </w:rPr>
      </w:pPr>
      <w:r>
        <w:rPr>
          <w:rFonts w:hint="eastAsia"/>
          <w:color w:val="000000" w:themeColor="text1"/>
          <w:sz w:val="36"/>
          <w:szCs w:val="36"/>
        </w:rPr>
        <w:t>硕士及以上学历：增加2年；</w:t>
      </w:r>
    </w:p>
    <w:p w14:paraId="33AACA2F" w14:textId="3E7F8FB0" w:rsidR="00D411D2" w:rsidRDefault="00D411D2" w:rsidP="00CD04AA">
      <w:pPr>
        <w:ind w:firstLine="720"/>
        <w:rPr>
          <w:rFonts w:hint="eastAsia"/>
          <w:color w:val="000000" w:themeColor="text1"/>
          <w:sz w:val="36"/>
          <w:szCs w:val="36"/>
        </w:rPr>
      </w:pPr>
      <w:r>
        <w:rPr>
          <w:rFonts w:hint="eastAsia"/>
          <w:color w:val="000000" w:themeColor="text1"/>
          <w:sz w:val="36"/>
          <w:szCs w:val="36"/>
        </w:rPr>
        <w:t>本科及以下学历：增加3年。</w:t>
      </w:r>
    </w:p>
    <w:p w14:paraId="559A09C7" w14:textId="77777777"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 xml:space="preserve">第十条 </w:t>
      </w:r>
      <w:r w:rsidRPr="00CD04AA">
        <w:rPr>
          <w:rFonts w:hint="eastAsia"/>
          <w:color w:val="000000" w:themeColor="text1"/>
          <w:sz w:val="36"/>
          <w:szCs w:val="36"/>
        </w:rPr>
        <w:t>继续教育要求</w:t>
      </w:r>
    </w:p>
    <w:p w14:paraId="1175F33C" w14:textId="76869F9E" w:rsidR="005537EE" w:rsidRPr="00CD04AA" w:rsidRDefault="00000000" w:rsidP="00CD04AA">
      <w:pPr>
        <w:ind w:firstLine="720"/>
        <w:rPr>
          <w:rFonts w:hint="eastAsia"/>
          <w:color w:val="000000" w:themeColor="text1"/>
          <w:sz w:val="36"/>
          <w:szCs w:val="36"/>
        </w:rPr>
      </w:pPr>
      <w:r w:rsidRPr="00CD04AA">
        <w:rPr>
          <w:rFonts w:hint="eastAsia"/>
          <w:color w:val="000000" w:themeColor="text1"/>
          <w:sz w:val="36"/>
          <w:szCs w:val="36"/>
        </w:rPr>
        <w:t>1.</w:t>
      </w:r>
      <w:r w:rsidRPr="00CD04AA">
        <w:rPr>
          <w:color w:val="000000" w:themeColor="text1"/>
          <w:sz w:val="36"/>
          <w:szCs w:val="36"/>
        </w:rPr>
        <w:t>助理工程师：参加相应</w:t>
      </w:r>
      <w:bookmarkStart w:id="4" w:name="_Hlk195625624"/>
      <w:r w:rsidRPr="00CD04AA">
        <w:rPr>
          <w:color w:val="000000" w:themeColor="text1"/>
          <w:sz w:val="36"/>
          <w:szCs w:val="36"/>
        </w:rPr>
        <w:t>专业继续教育及培训</w:t>
      </w:r>
      <w:bookmarkEnd w:id="4"/>
      <w:r w:rsidRPr="00CD04AA">
        <w:rPr>
          <w:color w:val="000000" w:themeColor="text1"/>
          <w:sz w:val="36"/>
          <w:szCs w:val="36"/>
        </w:rPr>
        <w:t>至少</w:t>
      </w:r>
      <w:r w:rsidR="00941AAD">
        <w:rPr>
          <w:rFonts w:hint="eastAsia"/>
          <w:color w:val="000000" w:themeColor="text1"/>
          <w:sz w:val="36"/>
          <w:szCs w:val="36"/>
        </w:rPr>
        <w:t>30</w:t>
      </w:r>
      <w:r w:rsidRPr="00CD04AA">
        <w:rPr>
          <w:color w:val="000000" w:themeColor="text1"/>
          <w:sz w:val="36"/>
          <w:szCs w:val="36"/>
        </w:rPr>
        <w:t>学时；</w:t>
      </w:r>
    </w:p>
    <w:p w14:paraId="7500F366" w14:textId="18A500B8" w:rsidR="005537EE" w:rsidRPr="00CD04AA" w:rsidRDefault="00000000" w:rsidP="00CD04AA">
      <w:pPr>
        <w:ind w:firstLine="720"/>
        <w:rPr>
          <w:rFonts w:hint="eastAsia"/>
          <w:color w:val="000000" w:themeColor="text1"/>
          <w:sz w:val="36"/>
          <w:szCs w:val="36"/>
        </w:rPr>
      </w:pPr>
      <w:r w:rsidRPr="00CD04AA">
        <w:rPr>
          <w:rFonts w:hint="eastAsia"/>
          <w:color w:val="000000" w:themeColor="text1"/>
          <w:sz w:val="36"/>
          <w:szCs w:val="36"/>
        </w:rPr>
        <w:t>2.</w:t>
      </w:r>
      <w:r w:rsidRPr="00CD04AA">
        <w:rPr>
          <w:color w:val="000000" w:themeColor="text1"/>
          <w:sz w:val="36"/>
          <w:szCs w:val="36"/>
        </w:rPr>
        <w:t>工程师：参加相应专业继续教育及培训至少</w:t>
      </w:r>
      <w:r w:rsidR="00941AAD">
        <w:rPr>
          <w:rFonts w:hint="eastAsia"/>
          <w:color w:val="000000" w:themeColor="text1"/>
          <w:sz w:val="36"/>
          <w:szCs w:val="36"/>
        </w:rPr>
        <w:t>100</w:t>
      </w:r>
      <w:r w:rsidRPr="00CD04AA">
        <w:rPr>
          <w:color w:val="000000" w:themeColor="text1"/>
          <w:sz w:val="36"/>
          <w:szCs w:val="36"/>
        </w:rPr>
        <w:t>学时；</w:t>
      </w:r>
    </w:p>
    <w:p w14:paraId="4B42494C" w14:textId="333D8DEA" w:rsidR="00DA0C41" w:rsidRPr="000B4F61" w:rsidRDefault="00000000" w:rsidP="00E76B40">
      <w:pPr>
        <w:ind w:firstLine="720"/>
        <w:rPr>
          <w:rFonts w:hint="eastAsia"/>
          <w:color w:val="000000" w:themeColor="text1"/>
          <w:sz w:val="36"/>
          <w:szCs w:val="36"/>
        </w:rPr>
      </w:pPr>
      <w:r w:rsidRPr="00CD04AA">
        <w:rPr>
          <w:rFonts w:hint="eastAsia"/>
          <w:color w:val="000000" w:themeColor="text1"/>
          <w:sz w:val="36"/>
          <w:szCs w:val="36"/>
        </w:rPr>
        <w:t>3.</w:t>
      </w:r>
      <w:r w:rsidRPr="00CD04AA">
        <w:rPr>
          <w:color w:val="000000" w:themeColor="text1"/>
          <w:sz w:val="36"/>
          <w:szCs w:val="36"/>
        </w:rPr>
        <w:t>高级工程师：</w:t>
      </w:r>
      <w:bookmarkStart w:id="5" w:name="OLE_LINK9"/>
      <w:r w:rsidRPr="00CD04AA">
        <w:rPr>
          <w:color w:val="000000" w:themeColor="text1"/>
          <w:sz w:val="36"/>
          <w:szCs w:val="36"/>
        </w:rPr>
        <w:t>在取得</w:t>
      </w:r>
      <w:r w:rsidRPr="00CD04AA">
        <w:rPr>
          <w:rFonts w:hint="eastAsia"/>
          <w:color w:val="000000" w:themeColor="text1"/>
          <w:sz w:val="36"/>
          <w:szCs w:val="36"/>
        </w:rPr>
        <w:t>上一级别能力资格后，</w:t>
      </w:r>
      <w:bookmarkEnd w:id="5"/>
      <w:r w:rsidRPr="00CD04AA">
        <w:rPr>
          <w:color w:val="000000" w:themeColor="text1"/>
          <w:sz w:val="36"/>
          <w:szCs w:val="36"/>
        </w:rPr>
        <w:t>参加相关专业</w:t>
      </w:r>
      <w:r w:rsidRPr="00CD04AA">
        <w:rPr>
          <w:rFonts w:hint="eastAsia"/>
          <w:color w:val="000000" w:themeColor="text1"/>
          <w:sz w:val="36"/>
          <w:szCs w:val="36"/>
        </w:rPr>
        <w:t>继续教育</w:t>
      </w:r>
      <w:r w:rsidRPr="00CD04AA">
        <w:rPr>
          <w:color w:val="000000" w:themeColor="text1"/>
          <w:sz w:val="36"/>
          <w:szCs w:val="36"/>
        </w:rPr>
        <w:t>或</w:t>
      </w:r>
      <w:r w:rsidRPr="00CD04AA">
        <w:rPr>
          <w:rFonts w:hint="eastAsia"/>
          <w:color w:val="000000" w:themeColor="text1"/>
          <w:sz w:val="36"/>
          <w:szCs w:val="36"/>
        </w:rPr>
        <w:t>培训</w:t>
      </w:r>
      <w:r w:rsidRPr="00CD04AA">
        <w:rPr>
          <w:color w:val="000000" w:themeColor="text1"/>
          <w:sz w:val="36"/>
          <w:szCs w:val="36"/>
        </w:rPr>
        <w:t>至少</w:t>
      </w:r>
      <w:r w:rsidR="005A7AA5">
        <w:rPr>
          <w:rFonts w:hint="eastAsia"/>
          <w:color w:val="000000" w:themeColor="text1"/>
          <w:sz w:val="36"/>
          <w:szCs w:val="36"/>
        </w:rPr>
        <w:t>100</w:t>
      </w:r>
      <w:r w:rsidRPr="00CD04AA">
        <w:rPr>
          <w:color w:val="000000" w:themeColor="text1"/>
          <w:sz w:val="36"/>
          <w:szCs w:val="36"/>
        </w:rPr>
        <w:t>学时。</w:t>
      </w:r>
    </w:p>
    <w:p w14:paraId="4AC83372" w14:textId="5B7A28A4" w:rsidR="005537EE" w:rsidRPr="00CD04AA" w:rsidRDefault="00000000" w:rsidP="00CD04AA">
      <w:pPr>
        <w:pStyle w:val="2"/>
        <w:spacing w:beforeLines="50" w:before="217"/>
        <w:rPr>
          <w:rFonts w:hint="eastAsia"/>
          <w:color w:val="000000" w:themeColor="text1"/>
          <w:sz w:val="36"/>
          <w:szCs w:val="36"/>
        </w:rPr>
      </w:pPr>
      <w:r w:rsidRPr="00CD04AA">
        <w:rPr>
          <w:rFonts w:hint="eastAsia"/>
          <w:color w:val="000000" w:themeColor="text1"/>
          <w:sz w:val="36"/>
          <w:szCs w:val="36"/>
        </w:rPr>
        <w:t>第三章</w:t>
      </w:r>
      <w:r w:rsidRPr="00CD04AA">
        <w:rPr>
          <w:color w:val="000000" w:themeColor="text1"/>
          <w:sz w:val="36"/>
          <w:szCs w:val="36"/>
        </w:rPr>
        <w:t xml:space="preserve">  破格</w:t>
      </w:r>
      <w:r w:rsidR="009F1BFB">
        <w:rPr>
          <w:rFonts w:hint="eastAsia"/>
          <w:color w:val="000000" w:themeColor="text1"/>
          <w:sz w:val="36"/>
          <w:szCs w:val="36"/>
        </w:rPr>
        <w:t>申报</w:t>
      </w:r>
    </w:p>
    <w:p w14:paraId="0670CD62" w14:textId="168083E5" w:rsidR="00C93E76" w:rsidRPr="007135B6" w:rsidRDefault="00000000" w:rsidP="000B4F61">
      <w:pPr>
        <w:ind w:firstLine="723"/>
        <w:rPr>
          <w:rFonts w:hint="eastAsia"/>
          <w:color w:val="000000" w:themeColor="text1"/>
          <w:sz w:val="36"/>
          <w:szCs w:val="36"/>
        </w:rPr>
      </w:pPr>
      <w:r w:rsidRPr="00CD04AA">
        <w:rPr>
          <w:rFonts w:hint="eastAsia"/>
          <w:b/>
          <w:bCs/>
          <w:color w:val="000000" w:themeColor="text1"/>
          <w:sz w:val="36"/>
          <w:szCs w:val="36"/>
        </w:rPr>
        <w:t>第十</w:t>
      </w:r>
      <w:r w:rsidR="00CC7FE3">
        <w:rPr>
          <w:rFonts w:hint="eastAsia"/>
          <w:b/>
          <w:bCs/>
          <w:color w:val="000000" w:themeColor="text1"/>
          <w:sz w:val="36"/>
          <w:szCs w:val="36"/>
        </w:rPr>
        <w:t>一</w:t>
      </w:r>
      <w:r w:rsidRPr="00CD04AA">
        <w:rPr>
          <w:rFonts w:hint="eastAsia"/>
          <w:b/>
          <w:bCs/>
          <w:color w:val="000000" w:themeColor="text1"/>
          <w:sz w:val="36"/>
          <w:szCs w:val="36"/>
        </w:rPr>
        <w:t>条</w:t>
      </w:r>
      <w:r w:rsidRPr="00CD04AA">
        <w:rPr>
          <w:color w:val="000000" w:themeColor="text1"/>
          <w:sz w:val="36"/>
          <w:szCs w:val="36"/>
        </w:rPr>
        <w:t xml:space="preserve"> 确有真才实学、业绩卓越、贡献突出的专业技术人员，经</w:t>
      </w:r>
      <w:r w:rsidR="007B5B7B">
        <w:rPr>
          <w:rFonts w:hint="eastAsia"/>
          <w:color w:val="000000" w:themeColor="text1"/>
          <w:sz w:val="36"/>
          <w:szCs w:val="36"/>
        </w:rPr>
        <w:t>审核</w:t>
      </w:r>
      <w:r w:rsidRPr="00CD04AA">
        <w:rPr>
          <w:color w:val="000000" w:themeColor="text1"/>
          <w:sz w:val="36"/>
          <w:szCs w:val="36"/>
        </w:rPr>
        <w:t>，可破格</w:t>
      </w:r>
      <w:r w:rsidR="00FA23D3">
        <w:rPr>
          <w:rFonts w:hint="eastAsia"/>
          <w:color w:val="000000" w:themeColor="text1"/>
          <w:sz w:val="36"/>
          <w:szCs w:val="36"/>
        </w:rPr>
        <w:t>申报</w:t>
      </w:r>
      <w:r w:rsidRPr="00CD04AA">
        <w:rPr>
          <w:color w:val="000000" w:themeColor="text1"/>
          <w:sz w:val="36"/>
          <w:szCs w:val="36"/>
        </w:rPr>
        <w:t>高级工程师。</w:t>
      </w:r>
    </w:p>
    <w:p w14:paraId="76F15CAC" w14:textId="3E17A4CD" w:rsidR="005537EE" w:rsidRPr="00CD04AA" w:rsidRDefault="00000000" w:rsidP="00CD04AA">
      <w:pPr>
        <w:ind w:firstLine="723"/>
        <w:rPr>
          <w:rFonts w:hint="eastAsia"/>
          <w:color w:val="000000" w:themeColor="text1"/>
          <w:sz w:val="36"/>
          <w:szCs w:val="36"/>
        </w:rPr>
      </w:pPr>
      <w:bookmarkStart w:id="6" w:name="OLE_LINK3"/>
      <w:r w:rsidRPr="00CD04AA">
        <w:rPr>
          <w:rFonts w:hint="eastAsia"/>
          <w:b/>
          <w:bCs/>
          <w:color w:val="000000" w:themeColor="text1"/>
          <w:sz w:val="36"/>
          <w:szCs w:val="36"/>
        </w:rPr>
        <w:t>第十</w:t>
      </w:r>
      <w:r w:rsidR="00CC7FE3">
        <w:rPr>
          <w:rFonts w:hint="eastAsia"/>
          <w:b/>
          <w:bCs/>
          <w:color w:val="000000" w:themeColor="text1"/>
          <w:sz w:val="36"/>
          <w:szCs w:val="36"/>
        </w:rPr>
        <w:t>二</w:t>
      </w:r>
      <w:r w:rsidRPr="00CD04AA">
        <w:rPr>
          <w:rFonts w:hint="eastAsia"/>
          <w:b/>
          <w:bCs/>
          <w:color w:val="000000" w:themeColor="text1"/>
          <w:sz w:val="36"/>
          <w:szCs w:val="36"/>
        </w:rPr>
        <w:t>条</w:t>
      </w:r>
      <w:r w:rsidRPr="00CD04AA">
        <w:rPr>
          <w:color w:val="000000" w:themeColor="text1"/>
          <w:sz w:val="36"/>
          <w:szCs w:val="36"/>
        </w:rPr>
        <w:t xml:space="preserve"> 取得</w:t>
      </w:r>
      <w:r w:rsidR="003A068E">
        <w:rPr>
          <w:rFonts w:hint="eastAsia"/>
          <w:color w:val="000000" w:themeColor="text1"/>
          <w:sz w:val="36"/>
          <w:szCs w:val="36"/>
        </w:rPr>
        <w:t>工程师</w:t>
      </w:r>
      <w:r w:rsidRPr="00CD04AA">
        <w:rPr>
          <w:color w:val="000000" w:themeColor="text1"/>
          <w:sz w:val="36"/>
          <w:szCs w:val="36"/>
        </w:rPr>
        <w:t>证书或高级技师（一级）职业资格证书后资历年限未满足要求的申报人员，满足</w:t>
      </w:r>
      <w:r w:rsidRPr="00CD04AA">
        <w:rPr>
          <w:color w:val="000000" w:themeColor="text1"/>
          <w:sz w:val="36"/>
          <w:szCs w:val="36"/>
        </w:rPr>
        <w:lastRenderedPageBreak/>
        <w:t>以下任一条件可提前1年申报</w:t>
      </w:r>
      <w:r w:rsidR="009F1BFB">
        <w:rPr>
          <w:rFonts w:hint="eastAsia"/>
          <w:color w:val="000000" w:themeColor="text1"/>
          <w:sz w:val="36"/>
          <w:szCs w:val="36"/>
        </w:rPr>
        <w:t>副高级工程师</w:t>
      </w:r>
      <w:r w:rsidRPr="00CD04AA">
        <w:rPr>
          <w:color w:val="000000" w:themeColor="text1"/>
          <w:sz w:val="36"/>
          <w:szCs w:val="36"/>
        </w:rPr>
        <w:t>：</w:t>
      </w:r>
      <w:bookmarkEnd w:id="6"/>
    </w:p>
    <w:p w14:paraId="247D29FF" w14:textId="474C881B" w:rsidR="005537EE" w:rsidRPr="00CD04AA" w:rsidRDefault="00000000" w:rsidP="00CD04AA">
      <w:pPr>
        <w:ind w:firstLine="720"/>
        <w:rPr>
          <w:rFonts w:hint="eastAsia"/>
          <w:color w:val="000000" w:themeColor="text1"/>
          <w:sz w:val="36"/>
          <w:szCs w:val="36"/>
        </w:rPr>
      </w:pPr>
      <w:bookmarkStart w:id="7" w:name="OLE_LINK4"/>
      <w:r w:rsidRPr="00CD04AA">
        <w:rPr>
          <w:color w:val="000000" w:themeColor="text1"/>
          <w:sz w:val="36"/>
          <w:szCs w:val="36"/>
        </w:rPr>
        <w:t>1.</w:t>
      </w:r>
      <w:bookmarkStart w:id="8" w:name="OLE_LINK12"/>
      <w:r w:rsidRPr="00CD04AA">
        <w:rPr>
          <w:color w:val="000000" w:themeColor="text1"/>
          <w:sz w:val="36"/>
          <w:szCs w:val="36"/>
        </w:rPr>
        <w:t>获得省部级及以上科学技术奖、自然科学奖、技术发明奖</w:t>
      </w:r>
      <w:r w:rsidRPr="00CD04AA">
        <w:rPr>
          <w:rFonts w:hint="eastAsia"/>
          <w:color w:val="000000" w:themeColor="text1"/>
          <w:sz w:val="36"/>
          <w:szCs w:val="36"/>
        </w:rPr>
        <w:t>、科技进步奖</w:t>
      </w:r>
      <w:r w:rsidR="007135B6">
        <w:rPr>
          <w:rFonts w:hint="eastAsia"/>
          <w:color w:val="000000" w:themeColor="text1"/>
          <w:sz w:val="36"/>
          <w:szCs w:val="36"/>
        </w:rPr>
        <w:t>二</w:t>
      </w:r>
      <w:r w:rsidRPr="00CD04AA">
        <w:rPr>
          <w:color w:val="000000" w:themeColor="text1"/>
          <w:sz w:val="36"/>
          <w:szCs w:val="36"/>
        </w:rPr>
        <w:t>等奖及以上奖项的专业技术人员</w:t>
      </w:r>
      <w:bookmarkEnd w:id="8"/>
      <w:r w:rsidRPr="00CD04AA">
        <w:rPr>
          <w:color w:val="000000" w:themeColor="text1"/>
          <w:sz w:val="36"/>
          <w:szCs w:val="36"/>
        </w:rPr>
        <w:t>；</w:t>
      </w:r>
      <w:r w:rsidR="009D49A7" w:rsidRPr="00CD04AA" w:rsidDel="009D49A7">
        <w:rPr>
          <w:rFonts w:hint="eastAsia"/>
          <w:color w:val="000000" w:themeColor="text1"/>
          <w:sz w:val="36"/>
          <w:szCs w:val="36"/>
        </w:rPr>
        <w:t xml:space="preserve"> </w:t>
      </w:r>
    </w:p>
    <w:p w14:paraId="70C0EAAF" w14:textId="73D4EA49" w:rsidR="005537EE" w:rsidRDefault="00000000" w:rsidP="00CD04AA">
      <w:pPr>
        <w:ind w:firstLine="720"/>
        <w:rPr>
          <w:rFonts w:hint="eastAsia"/>
          <w:color w:val="000000" w:themeColor="text1"/>
          <w:sz w:val="36"/>
          <w:szCs w:val="36"/>
        </w:rPr>
      </w:pPr>
      <w:r w:rsidRPr="00CD04AA">
        <w:rPr>
          <w:color w:val="000000" w:themeColor="text1"/>
          <w:sz w:val="36"/>
          <w:szCs w:val="36"/>
        </w:rPr>
        <w:t>2.课题研究成果获得省部级及以上奖项且在该项目中担任主要工作（排名前六）的专业技术人员；</w:t>
      </w:r>
    </w:p>
    <w:p w14:paraId="53F9150A" w14:textId="7BE2D498" w:rsidR="00C93E76" w:rsidRPr="000B4F61" w:rsidRDefault="003A068E" w:rsidP="009F1BFB">
      <w:pPr>
        <w:ind w:firstLine="720"/>
        <w:rPr>
          <w:rFonts w:hint="eastAsia"/>
          <w:color w:val="000000"/>
          <w:sz w:val="36"/>
          <w:szCs w:val="36"/>
        </w:rPr>
      </w:pPr>
      <w:bookmarkStart w:id="9" w:name="OLE_LINK7"/>
      <w:r>
        <w:rPr>
          <w:rFonts w:hint="eastAsia"/>
          <w:color w:val="000000" w:themeColor="text1"/>
          <w:sz w:val="36"/>
          <w:szCs w:val="36"/>
        </w:rPr>
        <w:t>3.在学科研究、专业技术创新上有重大成果者，该成果经第三方机构评估鉴定，在同一领域达到国内领先及以上水平，对行业技术发展有重要推动作用、取得明显经济效益或社会效益，本人在该项目中担任主要负责人或者是对该项目做出重要贡献的前三名专业技术人员</w:t>
      </w:r>
      <w:r w:rsidR="009F1BFB">
        <w:rPr>
          <w:rFonts w:hint="eastAsia"/>
          <w:color w:val="000000" w:themeColor="text1"/>
          <w:sz w:val="36"/>
          <w:szCs w:val="36"/>
        </w:rPr>
        <w:t>。</w:t>
      </w:r>
      <w:bookmarkStart w:id="10" w:name="_Hlk195627295"/>
      <w:bookmarkEnd w:id="7"/>
      <w:bookmarkEnd w:id="9"/>
      <w:r w:rsidR="00C93E76" w:rsidRPr="00CD04AA">
        <w:rPr>
          <w:rFonts w:ascii="TimesNewRomanPSMT" w:eastAsia="TimesNewRomanPSMT" w:hAnsi="TimesNewRomanPSMT" w:cs="TimesNewRomanPSMT"/>
          <w:color w:val="000000"/>
          <w:sz w:val="36"/>
          <w:szCs w:val="36"/>
        </w:rPr>
        <w:t xml:space="preserve"> </w:t>
      </w:r>
      <w:bookmarkEnd w:id="10"/>
    </w:p>
    <w:p w14:paraId="7A5FF986" w14:textId="678E6594"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第十</w:t>
      </w:r>
      <w:r w:rsidR="00CC7FE3">
        <w:rPr>
          <w:rFonts w:hint="eastAsia"/>
          <w:b/>
          <w:bCs/>
          <w:color w:val="000000" w:themeColor="text1"/>
          <w:sz w:val="36"/>
          <w:szCs w:val="36"/>
        </w:rPr>
        <w:t>三</w:t>
      </w:r>
      <w:r w:rsidRPr="00CD04AA">
        <w:rPr>
          <w:rFonts w:hint="eastAsia"/>
          <w:b/>
          <w:bCs/>
          <w:color w:val="000000" w:themeColor="text1"/>
          <w:sz w:val="36"/>
          <w:szCs w:val="36"/>
        </w:rPr>
        <w:t>条</w:t>
      </w:r>
      <w:r w:rsidRPr="00CD04AA">
        <w:rPr>
          <w:color w:val="000000" w:themeColor="text1"/>
          <w:sz w:val="36"/>
          <w:szCs w:val="36"/>
        </w:rPr>
        <w:t xml:space="preserve"> 取得</w:t>
      </w:r>
      <w:r w:rsidRPr="00CD04AA">
        <w:rPr>
          <w:rFonts w:hint="eastAsia"/>
          <w:color w:val="000000" w:themeColor="text1"/>
          <w:sz w:val="36"/>
          <w:szCs w:val="36"/>
        </w:rPr>
        <w:t>副高级工程师</w:t>
      </w:r>
      <w:r w:rsidRPr="00CD04AA">
        <w:rPr>
          <w:color w:val="000000" w:themeColor="text1"/>
          <w:sz w:val="36"/>
          <w:szCs w:val="36"/>
        </w:rPr>
        <w:t>证书后资历年限未满足要求的申报人员，满足以下任一条件可提前1年申报</w:t>
      </w:r>
      <w:r w:rsidR="009F1BFB">
        <w:rPr>
          <w:rFonts w:hint="eastAsia"/>
          <w:color w:val="000000" w:themeColor="text1"/>
          <w:sz w:val="36"/>
          <w:szCs w:val="36"/>
        </w:rPr>
        <w:t>正高级工程师</w:t>
      </w:r>
      <w:r w:rsidRPr="00CD04AA">
        <w:rPr>
          <w:color w:val="000000" w:themeColor="text1"/>
          <w:sz w:val="36"/>
          <w:szCs w:val="36"/>
        </w:rPr>
        <w:t>：</w:t>
      </w:r>
    </w:p>
    <w:p w14:paraId="4EF47BF2" w14:textId="7B42143B"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1.</w:t>
      </w:r>
      <w:bookmarkStart w:id="11" w:name="OLE_LINK13"/>
      <w:bookmarkStart w:id="12" w:name="OLE_LINK10"/>
      <w:r w:rsidRPr="00CD04AA">
        <w:rPr>
          <w:rFonts w:hint="eastAsia"/>
          <w:color w:val="000000" w:themeColor="text1"/>
          <w:sz w:val="36"/>
          <w:szCs w:val="36"/>
        </w:rPr>
        <w:t>获得国家级科学技术奖、自然科学奖、技术发明奖、科技进步奖</w:t>
      </w:r>
      <w:r w:rsidR="00313722">
        <w:rPr>
          <w:rFonts w:hint="eastAsia"/>
          <w:color w:val="000000" w:themeColor="text1"/>
          <w:sz w:val="36"/>
          <w:szCs w:val="36"/>
        </w:rPr>
        <w:t>二</w:t>
      </w:r>
      <w:r w:rsidRPr="00CD04AA">
        <w:rPr>
          <w:rFonts w:hint="eastAsia"/>
          <w:color w:val="000000" w:themeColor="text1"/>
          <w:sz w:val="36"/>
          <w:szCs w:val="36"/>
        </w:rPr>
        <w:t>等奖（含）及以上奖项</w:t>
      </w:r>
      <w:bookmarkEnd w:id="11"/>
      <w:r w:rsidRPr="00CD04AA">
        <w:rPr>
          <w:rFonts w:hint="eastAsia"/>
          <w:color w:val="000000" w:themeColor="text1"/>
          <w:sz w:val="36"/>
          <w:szCs w:val="36"/>
        </w:rPr>
        <w:t>的；</w:t>
      </w:r>
      <w:bookmarkEnd w:id="12"/>
    </w:p>
    <w:p w14:paraId="1443CCE8" w14:textId="75205A26" w:rsidR="005537EE" w:rsidRPr="00CD04AA" w:rsidRDefault="00000000" w:rsidP="00CD04AA">
      <w:pPr>
        <w:ind w:firstLine="720"/>
        <w:rPr>
          <w:rFonts w:hint="eastAsia"/>
          <w:color w:val="000000" w:themeColor="text1"/>
          <w:sz w:val="36"/>
          <w:szCs w:val="36"/>
        </w:rPr>
      </w:pPr>
      <w:r w:rsidRPr="00CD04AA">
        <w:rPr>
          <w:rFonts w:hint="eastAsia"/>
          <w:color w:val="000000" w:themeColor="text1"/>
          <w:sz w:val="36"/>
          <w:szCs w:val="36"/>
        </w:rPr>
        <w:t>2.</w:t>
      </w:r>
      <w:r w:rsidRPr="00CD04AA">
        <w:rPr>
          <w:color w:val="000000" w:themeColor="text1"/>
          <w:sz w:val="36"/>
          <w:szCs w:val="36"/>
        </w:rPr>
        <w:t>获得省部级科学技术奖、自然科学奖、技术发明奖</w:t>
      </w:r>
      <w:r w:rsidR="00D603D8" w:rsidRPr="00CD04AA">
        <w:rPr>
          <w:rFonts w:hint="eastAsia"/>
          <w:color w:val="000000" w:themeColor="text1"/>
          <w:sz w:val="36"/>
          <w:szCs w:val="36"/>
        </w:rPr>
        <w:t>或国家级社会力量</w:t>
      </w:r>
      <w:r w:rsidR="00D603D8" w:rsidRPr="00CD04AA">
        <w:rPr>
          <w:color w:val="000000" w:themeColor="text1"/>
          <w:sz w:val="36"/>
          <w:szCs w:val="36"/>
        </w:rPr>
        <w:t>奖项</w:t>
      </w:r>
      <w:r w:rsidR="00313722">
        <w:rPr>
          <w:rFonts w:hint="eastAsia"/>
          <w:color w:val="000000" w:themeColor="text1"/>
          <w:sz w:val="36"/>
          <w:szCs w:val="36"/>
        </w:rPr>
        <w:t>一</w:t>
      </w:r>
      <w:r w:rsidRPr="00CD04AA">
        <w:rPr>
          <w:color w:val="000000" w:themeColor="text1"/>
          <w:sz w:val="36"/>
          <w:szCs w:val="36"/>
        </w:rPr>
        <w:t>等奖的专业技术人员；</w:t>
      </w:r>
    </w:p>
    <w:p w14:paraId="08189988" w14:textId="77777777" w:rsidR="005537EE" w:rsidRDefault="00000000" w:rsidP="00CD04AA">
      <w:pPr>
        <w:ind w:firstLine="720"/>
        <w:rPr>
          <w:rFonts w:hint="eastAsia"/>
          <w:color w:val="000000" w:themeColor="text1"/>
          <w:sz w:val="36"/>
          <w:szCs w:val="36"/>
        </w:rPr>
      </w:pPr>
      <w:r w:rsidRPr="00CD04AA">
        <w:rPr>
          <w:rFonts w:hint="eastAsia"/>
          <w:color w:val="000000" w:themeColor="text1"/>
          <w:sz w:val="36"/>
          <w:szCs w:val="36"/>
        </w:rPr>
        <w:lastRenderedPageBreak/>
        <w:t>3</w:t>
      </w:r>
      <w:r w:rsidRPr="00CD04AA">
        <w:rPr>
          <w:color w:val="000000" w:themeColor="text1"/>
          <w:sz w:val="36"/>
          <w:szCs w:val="36"/>
        </w:rPr>
        <w:t>.课题研究成果获得省部级及以上奖项且在该项目中担任主要工作（排名前</w:t>
      </w:r>
      <w:r w:rsidRPr="00CD04AA">
        <w:rPr>
          <w:rFonts w:hint="eastAsia"/>
          <w:color w:val="000000" w:themeColor="text1"/>
          <w:sz w:val="36"/>
          <w:szCs w:val="36"/>
        </w:rPr>
        <w:t>三</w:t>
      </w:r>
      <w:r w:rsidRPr="00CD04AA">
        <w:rPr>
          <w:color w:val="000000" w:themeColor="text1"/>
          <w:sz w:val="36"/>
          <w:szCs w:val="36"/>
        </w:rPr>
        <w:t>）的专业技术人员；</w:t>
      </w:r>
    </w:p>
    <w:p w14:paraId="1AE35E10" w14:textId="4A1C8050" w:rsidR="009F1BFB" w:rsidRPr="00CD04AA" w:rsidRDefault="009F1BFB" w:rsidP="00CD04AA">
      <w:pPr>
        <w:ind w:firstLine="720"/>
        <w:rPr>
          <w:rFonts w:hint="eastAsia"/>
          <w:color w:val="000000" w:themeColor="text1"/>
          <w:sz w:val="36"/>
          <w:szCs w:val="36"/>
        </w:rPr>
      </w:pPr>
      <w:r>
        <w:rPr>
          <w:rFonts w:hint="eastAsia"/>
          <w:color w:val="000000" w:themeColor="text1"/>
          <w:sz w:val="36"/>
          <w:szCs w:val="36"/>
        </w:rPr>
        <w:t>4.在学科研究、专业技术创新上有重大成果者，该成果经第三方机构评估鉴定，在同一领域达到国际领先水平，对行业技术发展有重要推动作用、取得明显经济效益或社会效益，本人在该项目中担任主要负责人或者是对该项目做出重要贡献的前两名专业技术人员。</w:t>
      </w:r>
    </w:p>
    <w:p w14:paraId="17602BA4" w14:textId="7531B3C1" w:rsidR="00C93E76" w:rsidRDefault="007135B6" w:rsidP="007135B6">
      <w:pPr>
        <w:pStyle w:val="2"/>
        <w:rPr>
          <w:rFonts w:hint="eastAsia"/>
          <w:color w:val="000000" w:themeColor="text1"/>
          <w:sz w:val="36"/>
          <w:szCs w:val="36"/>
        </w:rPr>
      </w:pPr>
      <w:r w:rsidRPr="007135B6">
        <w:rPr>
          <w:rFonts w:hint="eastAsia"/>
          <w:color w:val="000000" w:themeColor="text1"/>
          <w:sz w:val="36"/>
          <w:szCs w:val="36"/>
        </w:rPr>
        <w:t>第四章</w:t>
      </w:r>
      <w:r>
        <w:rPr>
          <w:rFonts w:hint="eastAsia"/>
          <w:color w:val="000000" w:themeColor="text1"/>
          <w:sz w:val="36"/>
          <w:szCs w:val="36"/>
        </w:rPr>
        <w:t xml:space="preserve">  </w:t>
      </w:r>
      <w:r w:rsidR="00313722" w:rsidRPr="00CD04AA">
        <w:rPr>
          <w:rFonts w:ascii="TimesNewRomanPSMT" w:eastAsia="TimesNewRomanPSMT" w:hAnsi="TimesNewRomanPSMT" w:cs="TimesNewRomanPSMT"/>
          <w:color w:val="000000"/>
          <w:sz w:val="36"/>
          <w:szCs w:val="36"/>
        </w:rPr>
        <w:t>“</w:t>
      </w:r>
      <w:r w:rsidR="00313722" w:rsidRPr="00CD04AA">
        <w:rPr>
          <w:color w:val="000000"/>
          <w:sz w:val="36"/>
          <w:szCs w:val="36"/>
        </w:rPr>
        <w:t>直通车</w:t>
      </w:r>
      <w:r w:rsidR="00313722" w:rsidRPr="00BE38ED">
        <w:rPr>
          <w:rFonts w:hint="eastAsia"/>
          <w:color w:val="000000"/>
          <w:sz w:val="36"/>
          <w:szCs w:val="36"/>
        </w:rPr>
        <w:t>”</w:t>
      </w:r>
      <w:r w:rsidR="009F1BFB" w:rsidRPr="00BE38ED">
        <w:rPr>
          <w:rFonts w:hint="eastAsia"/>
          <w:color w:val="000000"/>
          <w:sz w:val="36"/>
          <w:szCs w:val="36"/>
        </w:rPr>
        <w:t>申报</w:t>
      </w:r>
    </w:p>
    <w:p w14:paraId="1F2D1731" w14:textId="632D883B" w:rsidR="007135B6" w:rsidRPr="00CD04AA" w:rsidRDefault="00313722" w:rsidP="00FB6540">
      <w:pPr>
        <w:ind w:firstLine="723"/>
        <w:rPr>
          <w:rFonts w:ascii="TimesNewRomanPSMT" w:eastAsia="TimesNewRomanPSMT" w:hAnsi="TimesNewRomanPSMT" w:cs="TimesNewRomanPSMT" w:hint="eastAsia"/>
          <w:color w:val="000000"/>
          <w:sz w:val="36"/>
          <w:szCs w:val="36"/>
        </w:rPr>
      </w:pPr>
      <w:bookmarkStart w:id="13" w:name="_Hlk195627429"/>
      <w:r w:rsidRPr="000B4F61">
        <w:rPr>
          <w:rFonts w:hint="eastAsia"/>
          <w:b/>
          <w:bCs/>
          <w:color w:val="000000" w:themeColor="text1"/>
          <w:sz w:val="36"/>
          <w:szCs w:val="36"/>
        </w:rPr>
        <w:t>第十</w:t>
      </w:r>
      <w:r w:rsidR="00CC7FE3">
        <w:rPr>
          <w:rFonts w:hint="eastAsia"/>
          <w:b/>
          <w:bCs/>
          <w:color w:val="000000" w:themeColor="text1"/>
          <w:sz w:val="36"/>
          <w:szCs w:val="36"/>
        </w:rPr>
        <w:t>四</w:t>
      </w:r>
      <w:r w:rsidRPr="000B4F61">
        <w:rPr>
          <w:rFonts w:hint="eastAsia"/>
          <w:b/>
          <w:bCs/>
          <w:color w:val="000000" w:themeColor="text1"/>
          <w:sz w:val="36"/>
          <w:szCs w:val="36"/>
        </w:rPr>
        <w:t>条</w:t>
      </w:r>
      <w:r>
        <w:rPr>
          <w:rFonts w:hint="eastAsia"/>
          <w:color w:val="000000"/>
          <w:sz w:val="36"/>
          <w:szCs w:val="36"/>
        </w:rPr>
        <w:t xml:space="preserve"> </w:t>
      </w:r>
      <w:r w:rsidR="007135B6" w:rsidRPr="00CD04AA">
        <w:rPr>
          <w:color w:val="000000"/>
          <w:sz w:val="36"/>
          <w:szCs w:val="36"/>
        </w:rPr>
        <w:t>建立</w:t>
      </w:r>
      <w:r w:rsidR="007135B6" w:rsidRPr="00CD04AA">
        <w:rPr>
          <w:rFonts w:ascii="TimesNewRomanPSMT" w:eastAsia="TimesNewRomanPSMT" w:hAnsi="TimesNewRomanPSMT" w:cs="TimesNewRomanPSMT"/>
          <w:color w:val="000000"/>
          <w:sz w:val="36"/>
          <w:szCs w:val="36"/>
        </w:rPr>
        <w:t>“</w:t>
      </w:r>
      <w:r w:rsidR="007135B6" w:rsidRPr="00CD04AA">
        <w:rPr>
          <w:color w:val="000000"/>
          <w:sz w:val="36"/>
          <w:szCs w:val="36"/>
        </w:rPr>
        <w:t>直通车</w:t>
      </w:r>
      <w:r w:rsidR="007135B6" w:rsidRPr="00BE38ED">
        <w:rPr>
          <w:rFonts w:hint="eastAsia"/>
          <w:color w:val="000000" w:themeColor="text1"/>
          <w:sz w:val="36"/>
          <w:szCs w:val="36"/>
        </w:rPr>
        <w:t>”</w:t>
      </w:r>
      <w:r w:rsidR="009F1BFB" w:rsidRPr="00BE38ED">
        <w:rPr>
          <w:rFonts w:hint="eastAsia"/>
          <w:color w:val="000000" w:themeColor="text1"/>
          <w:sz w:val="36"/>
          <w:szCs w:val="36"/>
        </w:rPr>
        <w:t>申报</w:t>
      </w:r>
      <w:r w:rsidR="007135B6" w:rsidRPr="00BE38ED">
        <w:rPr>
          <w:rFonts w:hint="eastAsia"/>
          <w:color w:val="000000" w:themeColor="text1"/>
          <w:sz w:val="36"/>
          <w:szCs w:val="36"/>
        </w:rPr>
        <w:t>机制</w:t>
      </w:r>
      <w:r w:rsidR="007135B6" w:rsidRPr="00CD04AA">
        <w:rPr>
          <w:color w:val="000000"/>
          <w:sz w:val="36"/>
          <w:szCs w:val="36"/>
        </w:rPr>
        <w:t>。申报人一般应当按照层级逐级申报，对取得重大基础研究和前沿技术突破、解决重大工程技术难题等标志性业绩，在经济社会各项事业发展中作出重大贡献的专业技术人</w:t>
      </w:r>
      <w:r w:rsidR="00BF522A">
        <w:rPr>
          <w:rFonts w:hint="eastAsia"/>
          <w:color w:val="000000"/>
          <w:sz w:val="36"/>
          <w:szCs w:val="36"/>
        </w:rPr>
        <w:t>员</w:t>
      </w:r>
      <w:r w:rsidR="007135B6" w:rsidRPr="00CD04AA">
        <w:rPr>
          <w:color w:val="000000"/>
          <w:sz w:val="36"/>
          <w:szCs w:val="36"/>
        </w:rPr>
        <w:t>，</w:t>
      </w:r>
      <w:r w:rsidR="00B677C3" w:rsidRPr="00CD04AA">
        <w:rPr>
          <w:color w:val="000000"/>
          <w:sz w:val="36"/>
          <w:szCs w:val="36"/>
        </w:rPr>
        <w:t>由评审组采取一</w:t>
      </w:r>
      <w:r w:rsidR="00B677C3" w:rsidRPr="00CD04AA">
        <w:rPr>
          <w:rFonts w:hint="eastAsia"/>
          <w:color w:val="000000"/>
          <w:sz w:val="36"/>
          <w:szCs w:val="36"/>
        </w:rPr>
        <w:t>人</w:t>
      </w:r>
      <w:r w:rsidR="00B677C3" w:rsidRPr="00CD04AA">
        <w:rPr>
          <w:color w:val="000000"/>
          <w:sz w:val="36"/>
          <w:szCs w:val="36"/>
        </w:rPr>
        <w:t>一议的办法</w:t>
      </w:r>
      <w:r w:rsidR="009F1BFB">
        <w:rPr>
          <w:rFonts w:hint="eastAsia"/>
          <w:color w:val="000000"/>
          <w:sz w:val="36"/>
          <w:szCs w:val="36"/>
        </w:rPr>
        <w:t>评审</w:t>
      </w:r>
      <w:r w:rsidR="00FB6540">
        <w:rPr>
          <w:rFonts w:hint="eastAsia"/>
          <w:color w:val="000000"/>
          <w:sz w:val="36"/>
          <w:szCs w:val="36"/>
        </w:rPr>
        <w:t>，</w:t>
      </w:r>
      <w:r w:rsidR="00313401" w:rsidRPr="00CD04AA">
        <w:rPr>
          <w:color w:val="000000" w:themeColor="text1"/>
          <w:sz w:val="36"/>
          <w:szCs w:val="36"/>
        </w:rPr>
        <w:t>满足以下</w:t>
      </w:r>
      <w:r w:rsidR="00313401">
        <w:rPr>
          <w:rFonts w:hint="eastAsia"/>
          <w:color w:val="000000" w:themeColor="text1"/>
          <w:sz w:val="36"/>
          <w:szCs w:val="36"/>
        </w:rPr>
        <w:t>任意</w:t>
      </w:r>
      <w:r w:rsidR="00FB6540">
        <w:rPr>
          <w:rFonts w:hint="eastAsia"/>
          <w:color w:val="000000" w:themeColor="text1"/>
          <w:sz w:val="36"/>
          <w:szCs w:val="36"/>
        </w:rPr>
        <w:t>一</w:t>
      </w:r>
      <w:r w:rsidR="00313401">
        <w:rPr>
          <w:rFonts w:hint="eastAsia"/>
          <w:color w:val="000000" w:themeColor="text1"/>
          <w:sz w:val="36"/>
          <w:szCs w:val="36"/>
        </w:rPr>
        <w:t>项</w:t>
      </w:r>
      <w:r w:rsidR="00313401" w:rsidRPr="00CD04AA">
        <w:rPr>
          <w:color w:val="000000" w:themeColor="text1"/>
          <w:sz w:val="36"/>
          <w:szCs w:val="36"/>
        </w:rPr>
        <w:t>可</w:t>
      </w:r>
      <w:r w:rsidR="007135B6" w:rsidRPr="00CD04AA">
        <w:rPr>
          <w:color w:val="000000"/>
          <w:sz w:val="36"/>
          <w:szCs w:val="36"/>
        </w:rPr>
        <w:t>直接申报</w:t>
      </w:r>
      <w:r w:rsidR="0019264A">
        <w:rPr>
          <w:rFonts w:hint="eastAsia"/>
          <w:color w:val="000000"/>
          <w:sz w:val="36"/>
          <w:szCs w:val="36"/>
        </w:rPr>
        <w:t>副</w:t>
      </w:r>
      <w:r w:rsidR="007135B6" w:rsidRPr="00CD04AA">
        <w:rPr>
          <w:color w:val="000000"/>
          <w:sz w:val="36"/>
          <w:szCs w:val="36"/>
        </w:rPr>
        <w:t>高级</w:t>
      </w:r>
      <w:r w:rsidR="00BF522A">
        <w:rPr>
          <w:rFonts w:hint="eastAsia"/>
          <w:color w:val="000000"/>
          <w:sz w:val="36"/>
          <w:szCs w:val="36"/>
        </w:rPr>
        <w:t>：</w:t>
      </w:r>
      <w:r w:rsidR="007135B6" w:rsidRPr="00CD04AA">
        <w:rPr>
          <w:rFonts w:ascii="TimesNewRomanPSMT" w:eastAsia="TimesNewRomanPSMT" w:hAnsi="TimesNewRomanPSMT" w:cs="TimesNewRomanPSMT"/>
          <w:color w:val="000000"/>
          <w:sz w:val="36"/>
          <w:szCs w:val="36"/>
        </w:rPr>
        <w:t xml:space="preserve"> </w:t>
      </w:r>
    </w:p>
    <w:p w14:paraId="6C6E4BBB" w14:textId="346B8AB6" w:rsidR="009157DC" w:rsidRPr="009157DC" w:rsidRDefault="000C13B8" w:rsidP="009157DC">
      <w:pPr>
        <w:ind w:firstLine="720"/>
        <w:rPr>
          <w:rFonts w:hint="eastAsia"/>
          <w:color w:val="000000" w:themeColor="text1"/>
          <w:sz w:val="36"/>
          <w:szCs w:val="36"/>
        </w:rPr>
      </w:pPr>
      <w:r>
        <w:rPr>
          <w:rFonts w:hint="eastAsia"/>
          <w:color w:val="000000" w:themeColor="text1"/>
          <w:sz w:val="36"/>
          <w:szCs w:val="36"/>
        </w:rPr>
        <w:t>1</w:t>
      </w:r>
      <w:r w:rsidR="009157DC" w:rsidRPr="009157DC">
        <w:rPr>
          <w:rFonts w:hint="eastAsia"/>
          <w:color w:val="000000" w:themeColor="text1"/>
          <w:sz w:val="36"/>
          <w:szCs w:val="36"/>
        </w:rPr>
        <w:t>.拥有与申报专业相关的重大技术发明、专利等自主知识产权，连续三年投资情况稳定的企业创始人、董事长、总经理、首席技术专家等，且企业实际投资累计不低于1000万元、个人股份不低于30%；</w:t>
      </w:r>
    </w:p>
    <w:p w14:paraId="5E5C47FB" w14:textId="71BB79A5" w:rsidR="009157DC" w:rsidRPr="009157DC" w:rsidRDefault="00A916E1" w:rsidP="009157DC">
      <w:pPr>
        <w:ind w:firstLine="720"/>
        <w:rPr>
          <w:rFonts w:hint="eastAsia"/>
          <w:color w:val="000000" w:themeColor="text1"/>
          <w:sz w:val="36"/>
          <w:szCs w:val="36"/>
        </w:rPr>
      </w:pPr>
      <w:r>
        <w:rPr>
          <w:rFonts w:hint="eastAsia"/>
          <w:color w:val="000000" w:themeColor="text1"/>
          <w:sz w:val="36"/>
          <w:szCs w:val="36"/>
        </w:rPr>
        <w:lastRenderedPageBreak/>
        <w:t>2</w:t>
      </w:r>
      <w:r w:rsidR="009157DC" w:rsidRPr="009157DC">
        <w:rPr>
          <w:rFonts w:hint="eastAsia"/>
          <w:color w:val="000000" w:themeColor="text1"/>
          <w:sz w:val="36"/>
          <w:szCs w:val="36"/>
        </w:rPr>
        <w:t>.拥有</w:t>
      </w:r>
      <w:r w:rsidR="0019264A" w:rsidRPr="0019264A">
        <w:rPr>
          <w:rFonts w:hint="eastAsia"/>
          <w:color w:val="000000" w:themeColor="text1"/>
          <w:sz w:val="36"/>
          <w:szCs w:val="36"/>
        </w:rPr>
        <w:t>全国五一劳动奖</w:t>
      </w:r>
      <w:r w:rsidR="0019264A">
        <w:rPr>
          <w:rFonts w:hint="eastAsia"/>
          <w:color w:val="000000" w:themeColor="text1"/>
          <w:sz w:val="36"/>
          <w:szCs w:val="36"/>
        </w:rPr>
        <w:t>、</w:t>
      </w:r>
      <w:r w:rsidR="0019264A" w:rsidRPr="0019264A">
        <w:rPr>
          <w:rFonts w:hint="eastAsia"/>
          <w:color w:val="000000" w:themeColor="text1"/>
          <w:sz w:val="36"/>
          <w:szCs w:val="36"/>
        </w:rPr>
        <w:t>全国工人先锋号</w:t>
      </w:r>
      <w:r w:rsidR="0019264A">
        <w:rPr>
          <w:rFonts w:hint="eastAsia"/>
          <w:color w:val="000000" w:themeColor="text1"/>
          <w:sz w:val="36"/>
          <w:szCs w:val="36"/>
        </w:rPr>
        <w:t>、全国三八红旗手、</w:t>
      </w:r>
      <w:r w:rsidR="009157DC" w:rsidRPr="009157DC">
        <w:rPr>
          <w:rFonts w:hint="eastAsia"/>
          <w:color w:val="000000" w:themeColor="text1"/>
          <w:sz w:val="36"/>
          <w:szCs w:val="36"/>
        </w:rPr>
        <w:t>中华技能大奖、全国技术能手、国家级技能大师工作室带头人、省级（含）以上政府特殊津贴等证书的专业技术人才</w:t>
      </w:r>
      <w:r w:rsidR="004C55C9">
        <w:rPr>
          <w:rFonts w:hint="eastAsia"/>
          <w:color w:val="000000" w:themeColor="text1"/>
          <w:sz w:val="36"/>
          <w:szCs w:val="36"/>
        </w:rPr>
        <w:t>；</w:t>
      </w:r>
    </w:p>
    <w:p w14:paraId="43C21094" w14:textId="0CE71065" w:rsidR="00BF522A" w:rsidRPr="009157DC" w:rsidRDefault="00A916E1" w:rsidP="009157DC">
      <w:pPr>
        <w:ind w:firstLine="720"/>
        <w:rPr>
          <w:rFonts w:hint="eastAsia"/>
          <w:color w:val="000000"/>
          <w:sz w:val="36"/>
          <w:szCs w:val="36"/>
        </w:rPr>
      </w:pPr>
      <w:r>
        <w:rPr>
          <w:rFonts w:hint="eastAsia"/>
          <w:color w:val="000000" w:themeColor="text1"/>
          <w:sz w:val="36"/>
          <w:szCs w:val="36"/>
        </w:rPr>
        <w:t>3</w:t>
      </w:r>
      <w:r w:rsidR="009157DC" w:rsidRPr="009157DC">
        <w:rPr>
          <w:rFonts w:hint="eastAsia"/>
          <w:color w:val="000000" w:themeColor="text1"/>
          <w:sz w:val="36"/>
          <w:szCs w:val="36"/>
        </w:rPr>
        <w:t>.长期在基层一线或在经济薄弱地区从事纺织工程专业技术工作累计满20年</w:t>
      </w:r>
      <w:r w:rsidR="002B1E1C">
        <w:rPr>
          <w:rFonts w:hint="eastAsia"/>
          <w:color w:val="000000" w:themeColor="text1"/>
          <w:sz w:val="36"/>
          <w:szCs w:val="36"/>
        </w:rPr>
        <w:t>；</w:t>
      </w:r>
    </w:p>
    <w:p w14:paraId="2D90D454" w14:textId="2D9CB217" w:rsidR="007135B6" w:rsidRDefault="00A916E1" w:rsidP="007135B6">
      <w:pPr>
        <w:ind w:firstLine="720"/>
        <w:rPr>
          <w:rFonts w:hint="eastAsia"/>
          <w:color w:val="000000"/>
          <w:sz w:val="36"/>
          <w:szCs w:val="36"/>
        </w:rPr>
      </w:pPr>
      <w:r>
        <w:rPr>
          <w:rFonts w:hint="eastAsia"/>
          <w:color w:val="000000"/>
          <w:sz w:val="36"/>
          <w:szCs w:val="36"/>
        </w:rPr>
        <w:t>4</w:t>
      </w:r>
      <w:r w:rsidR="007135B6" w:rsidRPr="00CD04AA">
        <w:rPr>
          <w:rFonts w:hint="eastAsia"/>
          <w:color w:val="000000"/>
          <w:sz w:val="36"/>
          <w:szCs w:val="36"/>
        </w:rPr>
        <w:t>.</w:t>
      </w:r>
      <w:r w:rsidR="007135B6" w:rsidRPr="00CD04AA">
        <w:rPr>
          <w:color w:val="000000"/>
          <w:sz w:val="36"/>
          <w:szCs w:val="36"/>
        </w:rPr>
        <w:t>博士后科研流动站、工作站出站人员，在站期间圆满完成研究课题，并取得</w:t>
      </w:r>
      <w:r w:rsidR="00A22973">
        <w:rPr>
          <w:rFonts w:hint="eastAsia"/>
          <w:color w:val="000000"/>
          <w:sz w:val="36"/>
          <w:szCs w:val="36"/>
        </w:rPr>
        <w:t>重大</w:t>
      </w:r>
      <w:r w:rsidR="007135B6" w:rsidRPr="00CD04AA">
        <w:rPr>
          <w:color w:val="000000"/>
          <w:sz w:val="36"/>
          <w:szCs w:val="36"/>
        </w:rPr>
        <w:t>科研成果</w:t>
      </w:r>
      <w:r w:rsidR="00C14F05">
        <w:rPr>
          <w:rFonts w:hint="eastAsia"/>
          <w:color w:val="000000"/>
          <w:sz w:val="36"/>
          <w:szCs w:val="36"/>
        </w:rPr>
        <w:t>；</w:t>
      </w:r>
    </w:p>
    <w:p w14:paraId="1B16A711" w14:textId="6C0B7F07" w:rsidR="00C14F05" w:rsidRPr="000B4F61" w:rsidRDefault="002B1E1C" w:rsidP="007135B6">
      <w:pPr>
        <w:ind w:firstLine="720"/>
        <w:rPr>
          <w:rFonts w:hint="eastAsia"/>
        </w:rPr>
      </w:pPr>
      <w:r>
        <w:rPr>
          <w:rFonts w:hint="eastAsia"/>
          <w:color w:val="000000"/>
          <w:sz w:val="36"/>
          <w:szCs w:val="36"/>
        </w:rPr>
        <w:t>5.</w:t>
      </w:r>
      <w:r w:rsidR="00AB07C2" w:rsidRPr="00CD04AA">
        <w:rPr>
          <w:color w:val="000000"/>
          <w:sz w:val="36"/>
          <w:szCs w:val="36"/>
        </w:rPr>
        <w:t>列入国家高层次人才引才计划的专业技术人才</w:t>
      </w:r>
      <w:r w:rsidR="00625533">
        <w:rPr>
          <w:rFonts w:hint="eastAsia"/>
          <w:color w:val="000000"/>
          <w:sz w:val="36"/>
          <w:szCs w:val="36"/>
        </w:rPr>
        <w:t>、</w:t>
      </w:r>
      <w:r w:rsidR="00AB07C2">
        <w:rPr>
          <w:rFonts w:hint="eastAsia"/>
          <w:color w:val="000000"/>
          <w:sz w:val="36"/>
          <w:szCs w:val="36"/>
        </w:rPr>
        <w:t>紧缺人才，</w:t>
      </w:r>
      <w:r w:rsidR="00F85D92">
        <w:rPr>
          <w:rFonts w:hint="eastAsia"/>
          <w:color w:val="000000"/>
          <w:sz w:val="36"/>
          <w:szCs w:val="36"/>
        </w:rPr>
        <w:t>在本行业技术领域解决了“卡脖子”难题</w:t>
      </w:r>
      <w:r w:rsidR="00625533">
        <w:rPr>
          <w:rFonts w:hint="eastAsia"/>
          <w:color w:val="000000"/>
          <w:sz w:val="36"/>
          <w:szCs w:val="36"/>
        </w:rPr>
        <w:t>、</w:t>
      </w:r>
      <w:r w:rsidR="00F85D92">
        <w:rPr>
          <w:rFonts w:hint="eastAsia"/>
          <w:color w:val="000000"/>
          <w:sz w:val="36"/>
          <w:szCs w:val="36"/>
        </w:rPr>
        <w:t>对行业技术创新与</w:t>
      </w:r>
      <w:r w:rsidR="00625533">
        <w:rPr>
          <w:rFonts w:hint="eastAsia"/>
          <w:color w:val="000000"/>
          <w:sz w:val="36"/>
          <w:szCs w:val="36"/>
        </w:rPr>
        <w:t>产业升级做出突出贡献的技术人才。</w:t>
      </w:r>
    </w:p>
    <w:bookmarkEnd w:id="13"/>
    <w:p w14:paraId="10F1CE01" w14:textId="1A6C974B" w:rsidR="005537EE" w:rsidRPr="00CD04AA" w:rsidRDefault="00000000" w:rsidP="000B4F61">
      <w:pPr>
        <w:pStyle w:val="2"/>
        <w:spacing w:beforeLines="50" w:before="217"/>
        <w:rPr>
          <w:rFonts w:hint="eastAsia"/>
          <w:color w:val="000000" w:themeColor="text1"/>
          <w:sz w:val="36"/>
          <w:szCs w:val="36"/>
        </w:rPr>
      </w:pPr>
      <w:r w:rsidRPr="00CD04AA">
        <w:rPr>
          <w:rFonts w:hint="eastAsia"/>
          <w:color w:val="000000" w:themeColor="text1"/>
          <w:sz w:val="36"/>
          <w:szCs w:val="36"/>
        </w:rPr>
        <w:t>第</w:t>
      </w:r>
      <w:r w:rsidR="007135B6">
        <w:rPr>
          <w:rFonts w:hint="eastAsia"/>
          <w:color w:val="000000" w:themeColor="text1"/>
          <w:sz w:val="36"/>
          <w:szCs w:val="36"/>
        </w:rPr>
        <w:t>五</w:t>
      </w:r>
      <w:r w:rsidRPr="00CD04AA">
        <w:rPr>
          <w:rFonts w:hint="eastAsia"/>
          <w:color w:val="000000" w:themeColor="text1"/>
          <w:sz w:val="36"/>
          <w:szCs w:val="36"/>
        </w:rPr>
        <w:t>章</w:t>
      </w:r>
      <w:r w:rsidRPr="00CD04AA">
        <w:rPr>
          <w:color w:val="000000" w:themeColor="text1"/>
          <w:sz w:val="36"/>
          <w:szCs w:val="36"/>
        </w:rPr>
        <w:t xml:space="preserve">  评审流程</w:t>
      </w:r>
    </w:p>
    <w:p w14:paraId="2778C57F" w14:textId="0FFB2B1C"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第十</w:t>
      </w:r>
      <w:r w:rsidR="00CC7FE3">
        <w:rPr>
          <w:rFonts w:hint="eastAsia"/>
          <w:b/>
          <w:bCs/>
          <w:color w:val="000000" w:themeColor="text1"/>
          <w:sz w:val="36"/>
          <w:szCs w:val="36"/>
        </w:rPr>
        <w:t>五</w:t>
      </w:r>
      <w:r w:rsidRPr="00CD04AA">
        <w:rPr>
          <w:rFonts w:hint="eastAsia"/>
          <w:b/>
          <w:bCs/>
          <w:color w:val="000000" w:themeColor="text1"/>
          <w:sz w:val="36"/>
          <w:szCs w:val="36"/>
        </w:rPr>
        <w:t>条</w:t>
      </w:r>
      <w:r w:rsidRPr="00CD04AA">
        <w:rPr>
          <w:color w:val="000000" w:themeColor="text1"/>
          <w:sz w:val="36"/>
          <w:szCs w:val="36"/>
        </w:rPr>
        <w:t xml:space="preserve"> 评审工作一般每年组织两次，上半年组织评审助理工程师和工程师，下半年组织评审助理工程师、工程师和高级工程师。具体流程为：</w:t>
      </w:r>
    </w:p>
    <w:p w14:paraId="5F3D5767" w14:textId="77777777"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1.</w:t>
      </w:r>
      <w:r w:rsidRPr="00CD04AA">
        <w:rPr>
          <w:rFonts w:hint="eastAsia"/>
          <w:color w:val="000000" w:themeColor="text1"/>
          <w:sz w:val="36"/>
          <w:szCs w:val="36"/>
        </w:rPr>
        <w:t>发布通知：本会在官网发布通知，明确申报事项；</w:t>
      </w:r>
    </w:p>
    <w:p w14:paraId="4F4EE215" w14:textId="77777777"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2.</w:t>
      </w:r>
      <w:r w:rsidRPr="00CD04AA">
        <w:rPr>
          <w:rFonts w:hint="eastAsia"/>
          <w:color w:val="000000" w:themeColor="text1"/>
          <w:sz w:val="36"/>
          <w:szCs w:val="36"/>
        </w:rPr>
        <w:t>提交材料：</w:t>
      </w:r>
      <w:r w:rsidRPr="00CD04AA">
        <w:rPr>
          <w:color w:val="000000" w:themeColor="text1"/>
          <w:sz w:val="36"/>
          <w:szCs w:val="36"/>
        </w:rPr>
        <w:t>申报人员</w:t>
      </w:r>
      <w:r w:rsidRPr="00CD04AA">
        <w:rPr>
          <w:rFonts w:hint="eastAsia"/>
          <w:color w:val="000000" w:themeColor="text1"/>
          <w:sz w:val="36"/>
          <w:szCs w:val="36"/>
        </w:rPr>
        <w:t>按照</w:t>
      </w:r>
      <w:r w:rsidRPr="00CD04AA">
        <w:rPr>
          <w:color w:val="000000" w:themeColor="text1"/>
          <w:sz w:val="36"/>
          <w:szCs w:val="36"/>
        </w:rPr>
        <w:t>通知要求，提交</w:t>
      </w:r>
      <w:r w:rsidRPr="00CD04AA">
        <w:rPr>
          <w:rFonts w:hint="eastAsia"/>
          <w:color w:val="000000" w:themeColor="text1"/>
          <w:sz w:val="36"/>
          <w:szCs w:val="36"/>
        </w:rPr>
        <w:t>申报</w:t>
      </w:r>
      <w:r w:rsidRPr="00CD04AA">
        <w:rPr>
          <w:color w:val="000000" w:themeColor="text1"/>
          <w:sz w:val="36"/>
          <w:szCs w:val="36"/>
        </w:rPr>
        <w:t>材料；</w:t>
      </w:r>
    </w:p>
    <w:p w14:paraId="20442D67" w14:textId="77777777"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lastRenderedPageBreak/>
        <w:t>3.</w:t>
      </w:r>
      <w:r w:rsidRPr="00CD04AA">
        <w:rPr>
          <w:rFonts w:hint="eastAsia"/>
          <w:color w:val="000000" w:themeColor="text1"/>
          <w:sz w:val="36"/>
          <w:szCs w:val="36"/>
        </w:rPr>
        <w:t>资格</w:t>
      </w:r>
      <w:r w:rsidRPr="00CD04AA">
        <w:rPr>
          <w:color w:val="000000" w:themeColor="text1"/>
          <w:sz w:val="36"/>
          <w:szCs w:val="36"/>
        </w:rPr>
        <w:t>审</w:t>
      </w:r>
      <w:r w:rsidRPr="00CD04AA">
        <w:rPr>
          <w:rFonts w:hint="eastAsia"/>
          <w:color w:val="000000" w:themeColor="text1"/>
          <w:sz w:val="36"/>
          <w:szCs w:val="36"/>
        </w:rPr>
        <w:t>查：工作办公室</w:t>
      </w:r>
      <w:r w:rsidRPr="00CD04AA">
        <w:rPr>
          <w:color w:val="000000" w:themeColor="text1"/>
          <w:sz w:val="36"/>
          <w:szCs w:val="36"/>
        </w:rPr>
        <w:t>对申报人员的</w:t>
      </w:r>
      <w:r w:rsidRPr="00CD04AA">
        <w:rPr>
          <w:rFonts w:hint="eastAsia"/>
          <w:color w:val="000000" w:themeColor="text1"/>
          <w:sz w:val="36"/>
          <w:szCs w:val="36"/>
        </w:rPr>
        <w:t>申报材料进行资格审查</w:t>
      </w:r>
      <w:r w:rsidRPr="00CD04AA">
        <w:rPr>
          <w:color w:val="000000" w:themeColor="text1"/>
          <w:sz w:val="36"/>
          <w:szCs w:val="36"/>
        </w:rPr>
        <w:t>；</w:t>
      </w:r>
    </w:p>
    <w:p w14:paraId="728E7FDD" w14:textId="77777777"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4.召开评审会</w:t>
      </w:r>
      <w:r w:rsidRPr="00CD04AA">
        <w:rPr>
          <w:rFonts w:hint="eastAsia"/>
          <w:color w:val="000000" w:themeColor="text1"/>
          <w:sz w:val="36"/>
          <w:szCs w:val="36"/>
        </w:rPr>
        <w:t>：本会组织评审专家对申报人员的材料进行客观、公正的评审，并在</w:t>
      </w:r>
      <w:r w:rsidRPr="00CD04AA">
        <w:rPr>
          <w:color w:val="000000" w:themeColor="text1"/>
          <w:sz w:val="36"/>
          <w:szCs w:val="36"/>
        </w:rPr>
        <w:t>《评审审批意见》中</w:t>
      </w:r>
      <w:r w:rsidRPr="00CD04AA">
        <w:rPr>
          <w:rFonts w:hint="eastAsia"/>
          <w:color w:val="000000" w:themeColor="text1"/>
          <w:sz w:val="36"/>
          <w:szCs w:val="36"/>
        </w:rPr>
        <w:t>表</w:t>
      </w:r>
      <w:r w:rsidRPr="00CD04AA">
        <w:rPr>
          <w:color w:val="000000" w:themeColor="text1"/>
          <w:sz w:val="36"/>
          <w:szCs w:val="36"/>
        </w:rPr>
        <w:t>明评审意见；</w:t>
      </w:r>
    </w:p>
    <w:p w14:paraId="5FCC2B02" w14:textId="77777777"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5.公示评审结果</w:t>
      </w:r>
      <w:r w:rsidRPr="00CD04AA">
        <w:rPr>
          <w:rFonts w:hint="eastAsia"/>
          <w:color w:val="000000" w:themeColor="text1"/>
          <w:sz w:val="36"/>
          <w:szCs w:val="36"/>
        </w:rPr>
        <w:t>：本会在官网上</w:t>
      </w:r>
      <w:r w:rsidRPr="00CD04AA">
        <w:rPr>
          <w:color w:val="000000" w:themeColor="text1"/>
          <w:sz w:val="36"/>
          <w:szCs w:val="36"/>
        </w:rPr>
        <w:t>公示评审结果，公示为期一周</w:t>
      </w:r>
      <w:r w:rsidRPr="00CD04AA">
        <w:rPr>
          <w:rFonts w:hint="eastAsia"/>
          <w:color w:val="000000" w:themeColor="text1"/>
          <w:sz w:val="36"/>
          <w:szCs w:val="36"/>
        </w:rPr>
        <w:t>，公示期间收到异议时，评审专家须对评审结果进行复核，并给出意见</w:t>
      </w:r>
      <w:r w:rsidRPr="00CD04AA">
        <w:rPr>
          <w:color w:val="000000" w:themeColor="text1"/>
          <w:sz w:val="36"/>
          <w:szCs w:val="36"/>
        </w:rPr>
        <w:t>；</w:t>
      </w:r>
    </w:p>
    <w:p w14:paraId="369AD0F5" w14:textId="77777777" w:rsidR="005537EE" w:rsidRPr="00CD04AA" w:rsidRDefault="00000000" w:rsidP="00CD04AA">
      <w:pPr>
        <w:ind w:firstLine="720"/>
        <w:rPr>
          <w:rFonts w:hint="eastAsia"/>
          <w:color w:val="000000" w:themeColor="text1"/>
          <w:sz w:val="36"/>
          <w:szCs w:val="36"/>
        </w:rPr>
      </w:pPr>
      <w:r w:rsidRPr="00CD04AA">
        <w:rPr>
          <w:color w:val="000000" w:themeColor="text1"/>
          <w:sz w:val="36"/>
          <w:szCs w:val="36"/>
        </w:rPr>
        <w:t>6.</w:t>
      </w:r>
      <w:r w:rsidRPr="00CD04AA">
        <w:rPr>
          <w:rFonts w:hint="eastAsia"/>
          <w:color w:val="000000" w:themeColor="text1"/>
          <w:sz w:val="36"/>
          <w:szCs w:val="36"/>
        </w:rPr>
        <w:t>公布结果</w:t>
      </w:r>
      <w:r w:rsidRPr="00CD04AA">
        <w:rPr>
          <w:color w:val="000000" w:themeColor="text1"/>
          <w:sz w:val="36"/>
          <w:szCs w:val="36"/>
        </w:rPr>
        <w:t>、颁发证书</w:t>
      </w:r>
      <w:r w:rsidRPr="00CD04AA">
        <w:rPr>
          <w:rFonts w:hint="eastAsia"/>
          <w:color w:val="000000" w:themeColor="text1"/>
          <w:sz w:val="36"/>
          <w:szCs w:val="36"/>
        </w:rPr>
        <w:t>：</w:t>
      </w:r>
      <w:r w:rsidRPr="00CD04AA">
        <w:rPr>
          <w:color w:val="000000" w:themeColor="text1"/>
          <w:sz w:val="36"/>
          <w:szCs w:val="36"/>
        </w:rPr>
        <w:t>公示期结束后，</w:t>
      </w:r>
      <w:r w:rsidRPr="00CD04AA">
        <w:rPr>
          <w:rFonts w:hint="eastAsia"/>
          <w:color w:val="000000" w:themeColor="text1"/>
          <w:sz w:val="36"/>
          <w:szCs w:val="36"/>
        </w:rPr>
        <w:t>本会公布结果并对一致</w:t>
      </w:r>
      <w:r w:rsidRPr="00CD04AA">
        <w:rPr>
          <w:color w:val="000000" w:themeColor="text1"/>
          <w:sz w:val="36"/>
          <w:szCs w:val="36"/>
        </w:rPr>
        <w:t>通过评审</w:t>
      </w:r>
      <w:r w:rsidRPr="00CD04AA">
        <w:rPr>
          <w:rFonts w:hint="eastAsia"/>
          <w:color w:val="000000" w:themeColor="text1"/>
          <w:sz w:val="36"/>
          <w:szCs w:val="36"/>
        </w:rPr>
        <w:t>的申报</w:t>
      </w:r>
      <w:r w:rsidRPr="00CD04AA">
        <w:rPr>
          <w:color w:val="000000" w:themeColor="text1"/>
          <w:sz w:val="36"/>
          <w:szCs w:val="36"/>
        </w:rPr>
        <w:t>人员颁发证书。</w:t>
      </w:r>
    </w:p>
    <w:p w14:paraId="6C4F09B0" w14:textId="15ADF912" w:rsidR="005537EE" w:rsidRPr="00CD04AA" w:rsidRDefault="00000000" w:rsidP="00CD04AA">
      <w:pPr>
        <w:pStyle w:val="2"/>
        <w:spacing w:beforeLines="50" w:before="217"/>
        <w:rPr>
          <w:rFonts w:hint="eastAsia"/>
          <w:color w:val="000000" w:themeColor="text1"/>
          <w:sz w:val="36"/>
          <w:szCs w:val="36"/>
        </w:rPr>
      </w:pPr>
      <w:r w:rsidRPr="00CD04AA">
        <w:rPr>
          <w:rFonts w:hint="eastAsia"/>
          <w:color w:val="000000" w:themeColor="text1"/>
          <w:sz w:val="36"/>
          <w:szCs w:val="36"/>
        </w:rPr>
        <w:t>第</w:t>
      </w:r>
      <w:r w:rsidR="007135B6">
        <w:rPr>
          <w:rFonts w:hint="eastAsia"/>
          <w:color w:val="000000" w:themeColor="text1"/>
          <w:sz w:val="36"/>
          <w:szCs w:val="36"/>
        </w:rPr>
        <w:t>六</w:t>
      </w:r>
      <w:r w:rsidRPr="00CD04AA">
        <w:rPr>
          <w:rFonts w:hint="eastAsia"/>
          <w:color w:val="000000" w:themeColor="text1"/>
          <w:sz w:val="36"/>
          <w:szCs w:val="36"/>
        </w:rPr>
        <w:t>章</w:t>
      </w:r>
      <w:r w:rsidRPr="00CD04AA">
        <w:rPr>
          <w:color w:val="000000" w:themeColor="text1"/>
          <w:sz w:val="36"/>
          <w:szCs w:val="36"/>
        </w:rPr>
        <w:t xml:space="preserve">  附 则</w:t>
      </w:r>
    </w:p>
    <w:p w14:paraId="2F33981B" w14:textId="6F47F0DB"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第十</w:t>
      </w:r>
      <w:r w:rsidR="00CC7FE3">
        <w:rPr>
          <w:rFonts w:hint="eastAsia"/>
          <w:b/>
          <w:bCs/>
          <w:color w:val="000000" w:themeColor="text1"/>
          <w:sz w:val="36"/>
          <w:szCs w:val="36"/>
        </w:rPr>
        <w:t>六</w:t>
      </w:r>
      <w:r w:rsidRPr="00CD04AA">
        <w:rPr>
          <w:rFonts w:hint="eastAsia"/>
          <w:b/>
          <w:bCs/>
          <w:color w:val="000000" w:themeColor="text1"/>
          <w:sz w:val="36"/>
          <w:szCs w:val="36"/>
        </w:rPr>
        <w:t>条</w:t>
      </w:r>
      <w:r w:rsidRPr="00CD04AA">
        <w:rPr>
          <w:color w:val="000000" w:themeColor="text1"/>
          <w:sz w:val="36"/>
          <w:szCs w:val="36"/>
        </w:rPr>
        <w:t xml:space="preserve"> </w:t>
      </w:r>
      <w:r w:rsidR="0030454D">
        <w:rPr>
          <w:rFonts w:hint="eastAsia"/>
          <w:color w:val="000000" w:themeColor="text1"/>
          <w:sz w:val="36"/>
          <w:szCs w:val="36"/>
        </w:rPr>
        <w:t>本</w:t>
      </w:r>
      <w:r w:rsidR="00F72108">
        <w:rPr>
          <w:color w:val="000000" w:themeColor="text1"/>
          <w:sz w:val="36"/>
          <w:szCs w:val="36"/>
        </w:rPr>
        <w:t>评价办法</w:t>
      </w:r>
      <w:r w:rsidRPr="00CD04AA">
        <w:rPr>
          <w:color w:val="000000" w:themeColor="text1"/>
          <w:sz w:val="36"/>
          <w:szCs w:val="36"/>
        </w:rPr>
        <w:t>经</w:t>
      </w:r>
      <w:r w:rsidRPr="00CD04AA">
        <w:rPr>
          <w:rFonts w:hint="eastAsia"/>
          <w:color w:val="000000" w:themeColor="text1"/>
          <w:sz w:val="36"/>
          <w:szCs w:val="36"/>
        </w:rPr>
        <w:t>中国纺织工程学会</w:t>
      </w:r>
      <w:r w:rsidRPr="00CD04AA">
        <w:rPr>
          <w:color w:val="000000" w:themeColor="text1"/>
          <w:sz w:val="36"/>
          <w:szCs w:val="36"/>
        </w:rPr>
        <w:t>理事长办公会审议通过，原</w:t>
      </w:r>
      <w:r w:rsidR="0030454D">
        <w:rPr>
          <w:rFonts w:hint="eastAsia"/>
          <w:color w:val="000000" w:themeColor="text1"/>
          <w:sz w:val="36"/>
          <w:szCs w:val="36"/>
        </w:rPr>
        <w:t>2020年发布的评价办法</w:t>
      </w:r>
      <w:r w:rsidRPr="00CD04AA">
        <w:rPr>
          <w:color w:val="000000" w:themeColor="text1"/>
          <w:sz w:val="36"/>
          <w:szCs w:val="36"/>
        </w:rPr>
        <w:t>废止。</w:t>
      </w:r>
    </w:p>
    <w:p w14:paraId="695EFE53" w14:textId="194449A6" w:rsidR="005537EE" w:rsidRPr="00CD04AA" w:rsidRDefault="00000000" w:rsidP="00CD04AA">
      <w:pPr>
        <w:ind w:firstLine="723"/>
        <w:rPr>
          <w:rFonts w:hint="eastAsia"/>
          <w:color w:val="000000" w:themeColor="text1"/>
          <w:sz w:val="36"/>
          <w:szCs w:val="36"/>
        </w:rPr>
      </w:pPr>
      <w:r w:rsidRPr="00CD04AA">
        <w:rPr>
          <w:rFonts w:hint="eastAsia"/>
          <w:b/>
          <w:bCs/>
          <w:color w:val="000000" w:themeColor="text1"/>
          <w:sz w:val="36"/>
          <w:szCs w:val="36"/>
        </w:rPr>
        <w:t>第十</w:t>
      </w:r>
      <w:r w:rsidR="00CC7FE3">
        <w:rPr>
          <w:rFonts w:hint="eastAsia"/>
          <w:b/>
          <w:bCs/>
          <w:color w:val="000000" w:themeColor="text1"/>
          <w:sz w:val="36"/>
          <w:szCs w:val="36"/>
        </w:rPr>
        <w:t>七</w:t>
      </w:r>
      <w:r w:rsidRPr="00CD04AA">
        <w:rPr>
          <w:rFonts w:hint="eastAsia"/>
          <w:b/>
          <w:bCs/>
          <w:color w:val="000000" w:themeColor="text1"/>
          <w:sz w:val="36"/>
          <w:szCs w:val="36"/>
        </w:rPr>
        <w:t>条</w:t>
      </w:r>
      <w:r w:rsidRPr="00CD04AA">
        <w:rPr>
          <w:color w:val="000000" w:themeColor="text1"/>
          <w:sz w:val="36"/>
          <w:szCs w:val="36"/>
        </w:rPr>
        <w:t xml:space="preserve"> </w:t>
      </w:r>
      <w:r w:rsidR="00F72108">
        <w:rPr>
          <w:color w:val="000000" w:themeColor="text1"/>
          <w:sz w:val="36"/>
          <w:szCs w:val="36"/>
        </w:rPr>
        <w:t>评价办法</w:t>
      </w:r>
      <w:r w:rsidRPr="00CD04AA">
        <w:rPr>
          <w:color w:val="000000" w:themeColor="text1"/>
          <w:sz w:val="36"/>
          <w:szCs w:val="36"/>
        </w:rPr>
        <w:t>由</w:t>
      </w:r>
      <w:r w:rsidRPr="00CD04AA">
        <w:rPr>
          <w:rFonts w:hint="eastAsia"/>
          <w:color w:val="000000" w:themeColor="text1"/>
          <w:sz w:val="36"/>
          <w:szCs w:val="36"/>
        </w:rPr>
        <w:t>中国纺织工程学会</w:t>
      </w:r>
      <w:r w:rsidRPr="00CD04AA">
        <w:rPr>
          <w:color w:val="000000" w:themeColor="text1"/>
          <w:sz w:val="36"/>
          <w:szCs w:val="36"/>
        </w:rPr>
        <w:t>创新发展处负责解释，</w:t>
      </w:r>
      <w:r w:rsidRPr="00CD04AA">
        <w:rPr>
          <w:rFonts w:hint="eastAsia"/>
          <w:color w:val="000000" w:themeColor="text1"/>
          <w:sz w:val="36"/>
          <w:szCs w:val="36"/>
        </w:rPr>
        <w:t>自</w:t>
      </w:r>
      <w:r w:rsidR="009D16EF">
        <w:rPr>
          <w:rFonts w:hint="eastAsia"/>
          <w:color w:val="000000" w:themeColor="text1"/>
          <w:sz w:val="36"/>
          <w:szCs w:val="36"/>
        </w:rPr>
        <w:t>2025年</w:t>
      </w:r>
      <w:r w:rsidR="007F0832">
        <w:rPr>
          <w:rFonts w:hint="eastAsia"/>
          <w:color w:val="000000" w:themeColor="text1"/>
          <w:sz w:val="36"/>
          <w:szCs w:val="36"/>
        </w:rPr>
        <w:t>4月30</w:t>
      </w:r>
      <w:r w:rsidR="00D603D8">
        <w:rPr>
          <w:rFonts w:hint="eastAsia"/>
          <w:color w:val="000000" w:themeColor="text1"/>
          <w:sz w:val="36"/>
          <w:szCs w:val="36"/>
        </w:rPr>
        <w:t xml:space="preserve"> </w:t>
      </w:r>
      <w:r w:rsidR="009D16EF">
        <w:rPr>
          <w:rFonts w:hint="eastAsia"/>
          <w:color w:val="000000" w:themeColor="text1"/>
          <w:sz w:val="36"/>
          <w:szCs w:val="36"/>
        </w:rPr>
        <w:t>日</w:t>
      </w:r>
      <w:r w:rsidRPr="00CD04AA">
        <w:rPr>
          <w:color w:val="000000" w:themeColor="text1"/>
          <w:sz w:val="36"/>
          <w:szCs w:val="36"/>
        </w:rPr>
        <w:t>起</w:t>
      </w:r>
      <w:r w:rsidRPr="00CD04AA">
        <w:rPr>
          <w:rFonts w:hint="eastAsia"/>
          <w:color w:val="000000" w:themeColor="text1"/>
          <w:sz w:val="36"/>
          <w:szCs w:val="36"/>
        </w:rPr>
        <w:t>施行</w:t>
      </w:r>
      <w:r w:rsidRPr="00CD04AA">
        <w:rPr>
          <w:color w:val="000000" w:themeColor="text1"/>
          <w:sz w:val="36"/>
          <w:szCs w:val="36"/>
        </w:rPr>
        <w:t>。</w:t>
      </w:r>
    </w:p>
    <w:sectPr w:rsidR="005537EE" w:rsidRPr="00CD04AA" w:rsidSect="00BE38ED">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87EE" w14:textId="77777777" w:rsidR="00E83689" w:rsidRDefault="00E83689">
      <w:pPr>
        <w:spacing w:line="240" w:lineRule="auto"/>
        <w:ind w:firstLine="640"/>
        <w:rPr>
          <w:rFonts w:hint="eastAsia"/>
        </w:rPr>
      </w:pPr>
      <w:r>
        <w:separator/>
      </w:r>
    </w:p>
  </w:endnote>
  <w:endnote w:type="continuationSeparator" w:id="0">
    <w:p w14:paraId="29780D69" w14:textId="77777777" w:rsidR="00E83689" w:rsidRDefault="00E83689">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DFF3" w14:textId="77777777" w:rsidR="005537EE" w:rsidRDefault="005537EE">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F031" w14:textId="77777777" w:rsidR="005537EE" w:rsidRDefault="005537EE">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7BB7" w14:textId="77777777" w:rsidR="005537EE" w:rsidRDefault="005537EE">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9A83" w14:textId="77777777" w:rsidR="00E83689" w:rsidRDefault="00E83689">
      <w:pPr>
        <w:spacing w:line="240" w:lineRule="auto"/>
        <w:ind w:firstLine="640"/>
        <w:rPr>
          <w:rFonts w:hint="eastAsia"/>
        </w:rPr>
      </w:pPr>
      <w:r>
        <w:separator/>
      </w:r>
    </w:p>
  </w:footnote>
  <w:footnote w:type="continuationSeparator" w:id="0">
    <w:p w14:paraId="0F0E3BE8" w14:textId="77777777" w:rsidR="00E83689" w:rsidRDefault="00E83689">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ED5E" w14:textId="77777777" w:rsidR="005537EE" w:rsidRDefault="005537EE">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019C1" w14:textId="77777777" w:rsidR="005537EE" w:rsidRDefault="005537EE">
    <w:pPr>
      <w:pStyle w:val="a9"/>
      <w:pBdr>
        <w:bottom w:val="none" w:sz="0" w:space="0"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BD34" w14:textId="77777777" w:rsidR="005537EE" w:rsidRDefault="005537EE">
    <w:pPr>
      <w:pStyle w:val="a9"/>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235C"/>
    <w:multiLevelType w:val="hybridMultilevel"/>
    <w:tmpl w:val="E8DC03F0"/>
    <w:lvl w:ilvl="0" w:tplc="5CFEFD60">
      <w:start w:val="1"/>
      <w:numFmt w:val="decimal"/>
      <w:lvlText w:val="（%1）"/>
      <w:lvlJc w:val="left"/>
      <w:pPr>
        <w:ind w:left="2160" w:hanging="1080"/>
      </w:pPr>
      <w:rPr>
        <w:rFonts w:ascii="仿宋_GB2312" w:eastAsia="仿宋_GB2312" w:hAnsi="仿宋_GB2312" w:cs="仿宋_GB2312"/>
        <w:lang w:val="en-US"/>
      </w:r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1" w15:restartNumberingAfterBreak="0">
    <w:nsid w:val="070211FE"/>
    <w:multiLevelType w:val="hybridMultilevel"/>
    <w:tmpl w:val="7422CC44"/>
    <w:lvl w:ilvl="0" w:tplc="574A0746">
      <w:start w:val="1"/>
      <w:numFmt w:val="decimal"/>
      <w:lvlText w:val="（%1）"/>
      <w:lvlJc w:val="left"/>
      <w:pPr>
        <w:ind w:left="1800" w:hanging="108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0EEC29A5"/>
    <w:multiLevelType w:val="hybridMultilevel"/>
    <w:tmpl w:val="574693F4"/>
    <w:lvl w:ilvl="0" w:tplc="43687C26">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3" w15:restartNumberingAfterBreak="0">
    <w:nsid w:val="14EE2B32"/>
    <w:multiLevelType w:val="hybridMultilevel"/>
    <w:tmpl w:val="6F66102A"/>
    <w:lvl w:ilvl="0" w:tplc="07686BFE">
      <w:start w:val="1"/>
      <w:numFmt w:val="decimal"/>
      <w:lvlText w:val="（%1）"/>
      <w:lvlJc w:val="left"/>
      <w:pPr>
        <w:ind w:left="1800" w:hanging="108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4" w15:restartNumberingAfterBreak="0">
    <w:nsid w:val="15BC7452"/>
    <w:multiLevelType w:val="hybridMultilevel"/>
    <w:tmpl w:val="4CA4A96A"/>
    <w:lvl w:ilvl="0" w:tplc="1B8AD920">
      <w:start w:val="1"/>
      <w:numFmt w:val="lowerLetter"/>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2AA422AD"/>
    <w:multiLevelType w:val="hybridMultilevel"/>
    <w:tmpl w:val="4E1E645A"/>
    <w:lvl w:ilvl="0" w:tplc="C054D468">
      <w:start w:val="1"/>
      <w:numFmt w:val="lowerLetter"/>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6" w15:restartNumberingAfterBreak="0">
    <w:nsid w:val="4165005D"/>
    <w:multiLevelType w:val="hybridMultilevel"/>
    <w:tmpl w:val="5FA0E308"/>
    <w:lvl w:ilvl="0" w:tplc="84C63EAA">
      <w:start w:val="1"/>
      <w:numFmt w:val="decimal"/>
      <w:lvlText w:val="%1."/>
      <w:lvlJc w:val="left"/>
      <w:pPr>
        <w:ind w:left="1080" w:hanging="360"/>
      </w:pPr>
      <w:rPr>
        <w:rFonts w:hint="default"/>
      </w:rPr>
    </w:lvl>
    <w:lvl w:ilvl="1" w:tplc="3D3C7410">
      <w:start w:val="1"/>
      <w:numFmt w:val="decimal"/>
      <w:lvlText w:val="（%2）"/>
      <w:lvlJc w:val="left"/>
      <w:pPr>
        <w:ind w:left="2240" w:hanging="1080"/>
      </w:pPr>
      <w:rPr>
        <w:rFonts w:hint="default"/>
      </w:rPr>
    </w:lvl>
    <w:lvl w:ilvl="2" w:tplc="35F20CAA">
      <w:start w:val="1"/>
      <w:numFmt w:val="decimal"/>
      <w:lvlText w:val="%3）"/>
      <w:lvlJc w:val="left"/>
      <w:pPr>
        <w:ind w:left="2320" w:hanging="720"/>
      </w:pPr>
      <w:rPr>
        <w:rFonts w:hint="default"/>
      </w:r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num w:numId="1" w16cid:durableId="1007707079">
    <w:abstractNumId w:val="2"/>
  </w:num>
  <w:num w:numId="2" w16cid:durableId="1710254315">
    <w:abstractNumId w:val="6"/>
  </w:num>
  <w:num w:numId="3" w16cid:durableId="1279919711">
    <w:abstractNumId w:val="0"/>
  </w:num>
  <w:num w:numId="4" w16cid:durableId="670832351">
    <w:abstractNumId w:val="4"/>
  </w:num>
  <w:num w:numId="5" w16cid:durableId="458038092">
    <w:abstractNumId w:val="5"/>
  </w:num>
  <w:num w:numId="6" w16cid:durableId="1444836589">
    <w:abstractNumId w:val="3"/>
  </w:num>
  <w:num w:numId="7" w16cid:durableId="43432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81"/>
    <w:rsid w:val="0001748B"/>
    <w:rsid w:val="000402D0"/>
    <w:rsid w:val="00050B2D"/>
    <w:rsid w:val="00064A43"/>
    <w:rsid w:val="00074497"/>
    <w:rsid w:val="00083409"/>
    <w:rsid w:val="000855D8"/>
    <w:rsid w:val="000A68D9"/>
    <w:rsid w:val="000B4F61"/>
    <w:rsid w:val="000C13B8"/>
    <w:rsid w:val="000E1B21"/>
    <w:rsid w:val="000E3981"/>
    <w:rsid w:val="000E7D3B"/>
    <w:rsid w:val="001032A8"/>
    <w:rsid w:val="00105F07"/>
    <w:rsid w:val="001068FB"/>
    <w:rsid w:val="00111CCB"/>
    <w:rsid w:val="00142766"/>
    <w:rsid w:val="001566FF"/>
    <w:rsid w:val="001622F1"/>
    <w:rsid w:val="00163D81"/>
    <w:rsid w:val="001777B1"/>
    <w:rsid w:val="00190D33"/>
    <w:rsid w:val="0019264A"/>
    <w:rsid w:val="0019769D"/>
    <w:rsid w:val="001C1CC6"/>
    <w:rsid w:val="001D5390"/>
    <w:rsid w:val="001D78A6"/>
    <w:rsid w:val="001E2ACB"/>
    <w:rsid w:val="002151CB"/>
    <w:rsid w:val="00224CEB"/>
    <w:rsid w:val="00227126"/>
    <w:rsid w:val="002540DD"/>
    <w:rsid w:val="002567B3"/>
    <w:rsid w:val="002B1E1C"/>
    <w:rsid w:val="002B33EE"/>
    <w:rsid w:val="002C1565"/>
    <w:rsid w:val="002C3F29"/>
    <w:rsid w:val="002C76AE"/>
    <w:rsid w:val="002D38A2"/>
    <w:rsid w:val="002F02FD"/>
    <w:rsid w:val="002F1368"/>
    <w:rsid w:val="0030454D"/>
    <w:rsid w:val="00305295"/>
    <w:rsid w:val="00313401"/>
    <w:rsid w:val="003136D5"/>
    <w:rsid w:val="00313722"/>
    <w:rsid w:val="00313769"/>
    <w:rsid w:val="00331905"/>
    <w:rsid w:val="0034321C"/>
    <w:rsid w:val="003476E2"/>
    <w:rsid w:val="00361284"/>
    <w:rsid w:val="003651AC"/>
    <w:rsid w:val="003700B5"/>
    <w:rsid w:val="00373AA8"/>
    <w:rsid w:val="00373DBC"/>
    <w:rsid w:val="003A068E"/>
    <w:rsid w:val="003A6C11"/>
    <w:rsid w:val="00411EE4"/>
    <w:rsid w:val="004122D7"/>
    <w:rsid w:val="004207B0"/>
    <w:rsid w:val="00435229"/>
    <w:rsid w:val="00442FFD"/>
    <w:rsid w:val="00451307"/>
    <w:rsid w:val="0049029C"/>
    <w:rsid w:val="004915FB"/>
    <w:rsid w:val="004A0E68"/>
    <w:rsid w:val="004C1049"/>
    <w:rsid w:val="004C55C9"/>
    <w:rsid w:val="004E188A"/>
    <w:rsid w:val="004F53BA"/>
    <w:rsid w:val="005242EB"/>
    <w:rsid w:val="00524A63"/>
    <w:rsid w:val="00543626"/>
    <w:rsid w:val="005450C9"/>
    <w:rsid w:val="005537EE"/>
    <w:rsid w:val="00567457"/>
    <w:rsid w:val="00570000"/>
    <w:rsid w:val="00575B8C"/>
    <w:rsid w:val="00580CA1"/>
    <w:rsid w:val="00592943"/>
    <w:rsid w:val="005A3709"/>
    <w:rsid w:val="005A7AA5"/>
    <w:rsid w:val="005B752B"/>
    <w:rsid w:val="005D7A18"/>
    <w:rsid w:val="005E188B"/>
    <w:rsid w:val="005E203B"/>
    <w:rsid w:val="00600E6D"/>
    <w:rsid w:val="00600F8E"/>
    <w:rsid w:val="00612CF3"/>
    <w:rsid w:val="00625533"/>
    <w:rsid w:val="00646275"/>
    <w:rsid w:val="00652C8C"/>
    <w:rsid w:val="00672192"/>
    <w:rsid w:val="00672772"/>
    <w:rsid w:val="00674AD4"/>
    <w:rsid w:val="0068024D"/>
    <w:rsid w:val="006835FA"/>
    <w:rsid w:val="00685AE5"/>
    <w:rsid w:val="00685CD9"/>
    <w:rsid w:val="00685DBE"/>
    <w:rsid w:val="006C01AE"/>
    <w:rsid w:val="006F4ECD"/>
    <w:rsid w:val="006F5012"/>
    <w:rsid w:val="0070206F"/>
    <w:rsid w:val="007074BD"/>
    <w:rsid w:val="00711626"/>
    <w:rsid w:val="007135B6"/>
    <w:rsid w:val="00721993"/>
    <w:rsid w:val="00725C0E"/>
    <w:rsid w:val="00734162"/>
    <w:rsid w:val="00735A8E"/>
    <w:rsid w:val="00764384"/>
    <w:rsid w:val="007934F3"/>
    <w:rsid w:val="007A32F0"/>
    <w:rsid w:val="007B1A50"/>
    <w:rsid w:val="007B5B7B"/>
    <w:rsid w:val="007C38D3"/>
    <w:rsid w:val="007C4BD7"/>
    <w:rsid w:val="007D52E9"/>
    <w:rsid w:val="007E7AC8"/>
    <w:rsid w:val="007F0832"/>
    <w:rsid w:val="007F2ED4"/>
    <w:rsid w:val="00815810"/>
    <w:rsid w:val="008213EE"/>
    <w:rsid w:val="00825CE3"/>
    <w:rsid w:val="00832BA6"/>
    <w:rsid w:val="00846925"/>
    <w:rsid w:val="0085187E"/>
    <w:rsid w:val="00852917"/>
    <w:rsid w:val="00857BB2"/>
    <w:rsid w:val="0086289D"/>
    <w:rsid w:val="008842DC"/>
    <w:rsid w:val="008A1602"/>
    <w:rsid w:val="008A63C5"/>
    <w:rsid w:val="008B085E"/>
    <w:rsid w:val="008B3070"/>
    <w:rsid w:val="008E1EC8"/>
    <w:rsid w:val="008F3C53"/>
    <w:rsid w:val="008F3F84"/>
    <w:rsid w:val="00902094"/>
    <w:rsid w:val="009157DC"/>
    <w:rsid w:val="00917F88"/>
    <w:rsid w:val="0092133C"/>
    <w:rsid w:val="00923C38"/>
    <w:rsid w:val="0093494E"/>
    <w:rsid w:val="00941AAD"/>
    <w:rsid w:val="009435BA"/>
    <w:rsid w:val="009712DE"/>
    <w:rsid w:val="00975994"/>
    <w:rsid w:val="00987319"/>
    <w:rsid w:val="00996BC5"/>
    <w:rsid w:val="009A3085"/>
    <w:rsid w:val="009B1308"/>
    <w:rsid w:val="009B15AD"/>
    <w:rsid w:val="009B1984"/>
    <w:rsid w:val="009C432C"/>
    <w:rsid w:val="009C443A"/>
    <w:rsid w:val="009D024D"/>
    <w:rsid w:val="009D1694"/>
    <w:rsid w:val="009D16EF"/>
    <w:rsid w:val="009D49A7"/>
    <w:rsid w:val="009F1BFB"/>
    <w:rsid w:val="009F7E2D"/>
    <w:rsid w:val="00A1142E"/>
    <w:rsid w:val="00A13517"/>
    <w:rsid w:val="00A15058"/>
    <w:rsid w:val="00A20064"/>
    <w:rsid w:val="00A22973"/>
    <w:rsid w:val="00A36E17"/>
    <w:rsid w:val="00A46925"/>
    <w:rsid w:val="00A71CAF"/>
    <w:rsid w:val="00A916E1"/>
    <w:rsid w:val="00AA08DD"/>
    <w:rsid w:val="00AB07C2"/>
    <w:rsid w:val="00AE495C"/>
    <w:rsid w:val="00B06BD8"/>
    <w:rsid w:val="00B41B30"/>
    <w:rsid w:val="00B500D1"/>
    <w:rsid w:val="00B61875"/>
    <w:rsid w:val="00B677C3"/>
    <w:rsid w:val="00B67B44"/>
    <w:rsid w:val="00B76977"/>
    <w:rsid w:val="00B957D6"/>
    <w:rsid w:val="00B96E28"/>
    <w:rsid w:val="00BC2467"/>
    <w:rsid w:val="00BE38ED"/>
    <w:rsid w:val="00BF522A"/>
    <w:rsid w:val="00BF5EBB"/>
    <w:rsid w:val="00BF6D5B"/>
    <w:rsid w:val="00C079FD"/>
    <w:rsid w:val="00C12129"/>
    <w:rsid w:val="00C14F05"/>
    <w:rsid w:val="00C16898"/>
    <w:rsid w:val="00C17892"/>
    <w:rsid w:val="00C3657A"/>
    <w:rsid w:val="00C427AA"/>
    <w:rsid w:val="00C42E3B"/>
    <w:rsid w:val="00C46071"/>
    <w:rsid w:val="00C53B70"/>
    <w:rsid w:val="00C61446"/>
    <w:rsid w:val="00C85433"/>
    <w:rsid w:val="00C90CB8"/>
    <w:rsid w:val="00C93E76"/>
    <w:rsid w:val="00CC223F"/>
    <w:rsid w:val="00CC7FE3"/>
    <w:rsid w:val="00CD04AA"/>
    <w:rsid w:val="00CD3835"/>
    <w:rsid w:val="00CD384B"/>
    <w:rsid w:val="00CE39BC"/>
    <w:rsid w:val="00CF1AD7"/>
    <w:rsid w:val="00CF3F20"/>
    <w:rsid w:val="00D058D3"/>
    <w:rsid w:val="00D411D2"/>
    <w:rsid w:val="00D447E3"/>
    <w:rsid w:val="00D54439"/>
    <w:rsid w:val="00D603D8"/>
    <w:rsid w:val="00D83A77"/>
    <w:rsid w:val="00D91EF5"/>
    <w:rsid w:val="00DA0C41"/>
    <w:rsid w:val="00DC56EF"/>
    <w:rsid w:val="00DC6574"/>
    <w:rsid w:val="00DD6879"/>
    <w:rsid w:val="00DF5323"/>
    <w:rsid w:val="00E0681F"/>
    <w:rsid w:val="00E17015"/>
    <w:rsid w:val="00E2028F"/>
    <w:rsid w:val="00E3447F"/>
    <w:rsid w:val="00E41450"/>
    <w:rsid w:val="00E4629A"/>
    <w:rsid w:val="00E47E31"/>
    <w:rsid w:val="00E7482B"/>
    <w:rsid w:val="00E76B40"/>
    <w:rsid w:val="00E818AC"/>
    <w:rsid w:val="00E82F00"/>
    <w:rsid w:val="00E83689"/>
    <w:rsid w:val="00E86950"/>
    <w:rsid w:val="00E87DF9"/>
    <w:rsid w:val="00E91AB7"/>
    <w:rsid w:val="00EA3790"/>
    <w:rsid w:val="00EB5C93"/>
    <w:rsid w:val="00EC2070"/>
    <w:rsid w:val="00EE4F42"/>
    <w:rsid w:val="00EF5BAC"/>
    <w:rsid w:val="00F009EB"/>
    <w:rsid w:val="00F04842"/>
    <w:rsid w:val="00F22056"/>
    <w:rsid w:val="00F33A0A"/>
    <w:rsid w:val="00F373F4"/>
    <w:rsid w:val="00F418C5"/>
    <w:rsid w:val="00F45C35"/>
    <w:rsid w:val="00F47BD7"/>
    <w:rsid w:val="00F52985"/>
    <w:rsid w:val="00F55163"/>
    <w:rsid w:val="00F72108"/>
    <w:rsid w:val="00F72AF3"/>
    <w:rsid w:val="00F73397"/>
    <w:rsid w:val="00F73682"/>
    <w:rsid w:val="00F8212D"/>
    <w:rsid w:val="00F821F3"/>
    <w:rsid w:val="00F85D92"/>
    <w:rsid w:val="00FA23D3"/>
    <w:rsid w:val="00FB1F73"/>
    <w:rsid w:val="00FB6540"/>
    <w:rsid w:val="00FE4991"/>
    <w:rsid w:val="00FF3DC3"/>
    <w:rsid w:val="00FF7C91"/>
    <w:rsid w:val="15DF5D8E"/>
    <w:rsid w:val="295E4DC4"/>
    <w:rsid w:val="2D5C786C"/>
    <w:rsid w:val="2E254102"/>
    <w:rsid w:val="2E4E2EC6"/>
    <w:rsid w:val="3B61574F"/>
    <w:rsid w:val="420629B1"/>
    <w:rsid w:val="46476EB4"/>
    <w:rsid w:val="4B797B0F"/>
    <w:rsid w:val="56464A92"/>
    <w:rsid w:val="665E2270"/>
    <w:rsid w:val="6682288A"/>
    <w:rsid w:val="7298446F"/>
    <w:rsid w:val="77C35AEB"/>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38EAE"/>
  <w15:docId w15:val="{93EE01CA-7464-4B1B-A341-12FE7CC4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700" w:lineRule="exact"/>
      <w:ind w:firstLineChars="200" w:firstLine="200"/>
      <w:jc w:val="both"/>
    </w:pPr>
    <w:rPr>
      <w:rFonts w:ascii="仿宋_GB2312" w:eastAsia="仿宋_GB2312" w:hAnsi="仿宋_GB2312" w:cs="仿宋_GB2312"/>
      <w:kern w:val="2"/>
      <w:sz w:val="32"/>
      <w:szCs w:val="32"/>
    </w:rPr>
  </w:style>
  <w:style w:type="paragraph" w:styleId="2">
    <w:name w:val="heading 2"/>
    <w:basedOn w:val="a"/>
    <w:next w:val="a"/>
    <w:link w:val="20"/>
    <w:uiPriority w:val="9"/>
    <w:unhideWhenUsed/>
    <w:qFormat/>
    <w:pPr>
      <w:keepNext/>
      <w:keepLines/>
      <w:ind w:firstLineChars="0" w:firstLine="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420"/>
    </w:pPr>
  </w:style>
  <w:style w:type="character" w:customStyle="1" w:styleId="20">
    <w:name w:val="标题 2 字符"/>
    <w:basedOn w:val="a0"/>
    <w:link w:val="2"/>
    <w:uiPriority w:val="9"/>
    <w:qFormat/>
    <w:rPr>
      <w:rFonts w:ascii="仿宋_GB2312" w:eastAsia="仿宋_GB2312" w:hAnsi="仿宋_GB2312" w:cs="仿宋_GB2312"/>
      <w:b/>
      <w:bCs/>
      <w:sz w:val="32"/>
      <w:szCs w:val="32"/>
    </w:rPr>
  </w:style>
  <w:style w:type="character" w:customStyle="1" w:styleId="a6">
    <w:name w:val="批注框文本 字符"/>
    <w:basedOn w:val="a0"/>
    <w:link w:val="a5"/>
    <w:uiPriority w:val="99"/>
    <w:semiHidden/>
    <w:qFormat/>
    <w:rPr>
      <w:rFonts w:ascii="仿宋_GB2312" w:eastAsia="仿宋_GB2312" w:hAnsi="仿宋_GB2312" w:cs="仿宋_GB2312"/>
      <w:sz w:val="18"/>
      <w:szCs w:val="18"/>
    </w:rPr>
  </w:style>
  <w:style w:type="paragraph" w:customStyle="1" w:styleId="1">
    <w:name w:val="修订1"/>
    <w:hidden/>
    <w:uiPriority w:val="99"/>
    <w:semiHidden/>
    <w:qFormat/>
    <w:rPr>
      <w:rFonts w:ascii="仿宋_GB2312" w:eastAsia="仿宋_GB2312" w:hAnsi="仿宋_GB2312" w:cs="仿宋_GB2312"/>
      <w:kern w:val="2"/>
      <w:sz w:val="32"/>
      <w:szCs w:val="32"/>
    </w:rPr>
  </w:style>
  <w:style w:type="character" w:customStyle="1" w:styleId="a4">
    <w:name w:val="批注文字 字符"/>
    <w:basedOn w:val="a0"/>
    <w:link w:val="a3"/>
    <w:uiPriority w:val="99"/>
    <w:semiHidden/>
    <w:qFormat/>
    <w:rPr>
      <w:rFonts w:ascii="仿宋_GB2312" w:eastAsia="仿宋_GB2312" w:hAnsi="仿宋_GB2312" w:cs="仿宋_GB2312"/>
      <w:sz w:val="32"/>
      <w:szCs w:val="32"/>
    </w:rPr>
  </w:style>
  <w:style w:type="character" w:customStyle="1" w:styleId="ac">
    <w:name w:val="批注主题 字符"/>
    <w:basedOn w:val="a4"/>
    <w:link w:val="ab"/>
    <w:uiPriority w:val="99"/>
    <w:semiHidden/>
    <w:qFormat/>
    <w:rPr>
      <w:rFonts w:ascii="仿宋_GB2312" w:eastAsia="仿宋_GB2312" w:hAnsi="仿宋_GB2312" w:cs="仿宋_GB2312"/>
      <w:b/>
      <w:bCs/>
      <w:sz w:val="32"/>
      <w:szCs w:val="32"/>
    </w:rPr>
  </w:style>
  <w:style w:type="paragraph" w:styleId="af0">
    <w:name w:val="Revision"/>
    <w:hidden/>
    <w:uiPriority w:val="99"/>
    <w:unhideWhenUsed/>
    <w:rsid w:val="009435BA"/>
    <w:rPr>
      <w:rFonts w:ascii="仿宋_GB2312" w:eastAsia="仿宋_GB2312" w:hAnsi="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E954-3804-4272-8B27-99AC6577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1186</Words>
  <Characters>1210</Characters>
  <Application>Microsoft Office Word</Application>
  <DocSecurity>0</DocSecurity>
  <Lines>71</Lines>
  <Paragraphs>55</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Feihao Shi</dc:creator>
  <cp:lastModifiedBy>春梅 赵</cp:lastModifiedBy>
  <cp:revision>6</cp:revision>
  <cp:lastPrinted>2025-04-28T06:37:00Z</cp:lastPrinted>
  <dcterms:created xsi:type="dcterms:W3CDTF">2025-04-28T07:55:00Z</dcterms:created>
  <dcterms:modified xsi:type="dcterms:W3CDTF">2025-04-30T01:57:00Z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eyJoZGlkIjoiZTQ4NjEwM2E5NzcxYTZmZjYyNDk3OWEzNjgyOWQ2ZTUiLCJ1c2VySWQiOiIyOTQyNTY5OTQifQ==</vt:lpwstr>
  </property>
  <property fmtid="{D5CDD505-2E9C-101B-9397-08002B2CF9AE}" pid="3" name="KSOProductBuildVer">
    <vt:lpwstr>2052-12.1.0.20305</vt:lpwstr>
  </property>
  <property fmtid="{D5CDD505-2E9C-101B-9397-08002B2CF9AE}" pid="4" name="ICV">
    <vt:lpwstr>55BC5740058A4373985261B795665497_12</vt:lpwstr>
  </property>
</Properties>
</file>